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243" w:rsidRPr="00C17242" w:rsidRDefault="00F20243" w:rsidP="00C17242">
      <w:pPr>
        <w:pStyle w:val="Bezodstpw"/>
        <w:rPr>
          <w:rFonts w:ascii="Times New Roman" w:hAnsi="Times New Roman"/>
          <w:sz w:val="24"/>
        </w:rPr>
      </w:pPr>
    </w:p>
    <w:p w:rsidR="00F20243" w:rsidRPr="00C17242" w:rsidRDefault="00F20243" w:rsidP="00C17242">
      <w:pPr>
        <w:pStyle w:val="Bezodstpw"/>
        <w:rPr>
          <w:rFonts w:ascii="Times New Roman" w:hAnsi="Times New Roman"/>
          <w:sz w:val="24"/>
        </w:rPr>
      </w:pPr>
    </w:p>
    <w:p w:rsidR="00F20243" w:rsidRPr="00C17242" w:rsidRDefault="00F20243" w:rsidP="00C17242">
      <w:pPr>
        <w:pStyle w:val="Bezodstpw"/>
        <w:rPr>
          <w:rFonts w:ascii="Times New Roman" w:hAnsi="Times New Roman"/>
          <w:sz w:val="24"/>
        </w:rPr>
      </w:pPr>
    </w:p>
    <w:p w:rsidR="00F20243" w:rsidRDefault="00F20243" w:rsidP="00C17242">
      <w:pPr>
        <w:pStyle w:val="Bezodstpw"/>
        <w:jc w:val="center"/>
        <w:rPr>
          <w:rFonts w:ascii="Times New Roman" w:hAnsi="Times New Roman"/>
          <w:caps/>
          <w:sz w:val="32"/>
        </w:rPr>
      </w:pPr>
    </w:p>
    <w:p w:rsidR="00F20243" w:rsidRDefault="00F20243" w:rsidP="00C17242">
      <w:pPr>
        <w:pStyle w:val="Bezodstpw"/>
        <w:jc w:val="center"/>
        <w:rPr>
          <w:rFonts w:ascii="Times New Roman" w:hAnsi="Times New Roman"/>
          <w:caps/>
          <w:sz w:val="32"/>
        </w:rPr>
      </w:pPr>
    </w:p>
    <w:p w:rsidR="00F20243" w:rsidRDefault="00F20243" w:rsidP="00C17242">
      <w:pPr>
        <w:pStyle w:val="Bezodstpw"/>
        <w:jc w:val="center"/>
        <w:rPr>
          <w:rFonts w:ascii="Times New Roman" w:hAnsi="Times New Roman"/>
          <w:caps/>
          <w:sz w:val="32"/>
        </w:rPr>
      </w:pPr>
    </w:p>
    <w:p w:rsidR="00F20243" w:rsidRDefault="00F20243" w:rsidP="00C17242">
      <w:pPr>
        <w:pStyle w:val="Bezodstpw"/>
        <w:jc w:val="center"/>
        <w:rPr>
          <w:rFonts w:ascii="Times New Roman" w:hAnsi="Times New Roman"/>
          <w:caps/>
          <w:sz w:val="32"/>
        </w:rPr>
      </w:pPr>
    </w:p>
    <w:p w:rsidR="00F20243" w:rsidRDefault="00F20243" w:rsidP="00C17242">
      <w:pPr>
        <w:pStyle w:val="Bezodstpw"/>
        <w:jc w:val="center"/>
        <w:rPr>
          <w:rFonts w:ascii="Times New Roman" w:hAnsi="Times New Roman"/>
          <w:caps/>
          <w:sz w:val="32"/>
        </w:rPr>
      </w:pPr>
    </w:p>
    <w:p w:rsidR="00F20243" w:rsidRDefault="00F20243" w:rsidP="00C17242">
      <w:pPr>
        <w:pStyle w:val="Bezodstpw"/>
        <w:jc w:val="center"/>
        <w:rPr>
          <w:rFonts w:ascii="Times New Roman" w:hAnsi="Times New Roman"/>
          <w:caps/>
          <w:sz w:val="32"/>
        </w:rPr>
      </w:pPr>
    </w:p>
    <w:p w:rsidR="00F20243" w:rsidRPr="00872A0D" w:rsidRDefault="00F20243" w:rsidP="00872A0D">
      <w:pPr>
        <w:pStyle w:val="StylNoSpacingTimesNewRomanaciski16ptaciskiPo"/>
      </w:pPr>
      <w:r w:rsidRPr="00C477B6">
        <w:t>instrukcja</w:t>
      </w:r>
      <w:r>
        <w:br/>
      </w:r>
      <w:r w:rsidRPr="00872A0D">
        <w:t>o posłudze i życiu</w:t>
      </w:r>
      <w:r>
        <w:t xml:space="preserve"> </w:t>
      </w:r>
      <w:r w:rsidRPr="00872A0D">
        <w:t>Diakonów stałych</w:t>
      </w:r>
      <w:r>
        <w:br/>
      </w:r>
      <w:r w:rsidRPr="00872A0D">
        <w:t>w Diecezji Legnickiej</w:t>
      </w:r>
    </w:p>
    <w:p w:rsidR="00F20243" w:rsidRDefault="00F20243" w:rsidP="00C17242">
      <w:pPr>
        <w:pStyle w:val="Bezodstpw"/>
        <w:jc w:val="center"/>
        <w:rPr>
          <w:rFonts w:ascii="Times New Roman" w:hAnsi="Times New Roman"/>
          <w:b/>
          <w:smallCaps/>
          <w:sz w:val="32"/>
        </w:rPr>
      </w:pPr>
    </w:p>
    <w:p w:rsidR="00F20243" w:rsidRPr="007E715E" w:rsidRDefault="00F20243" w:rsidP="00C17242">
      <w:pPr>
        <w:pStyle w:val="Bezodstpw"/>
        <w:jc w:val="center"/>
        <w:rPr>
          <w:rFonts w:ascii="Times New Roman" w:hAnsi="Times New Roman"/>
          <w:b/>
          <w:smallCaps/>
          <w:sz w:val="32"/>
        </w:rPr>
      </w:pPr>
    </w:p>
    <w:p w:rsidR="00F20243" w:rsidRPr="00334764" w:rsidRDefault="00F20243" w:rsidP="00872A0D">
      <w:pPr>
        <w:pStyle w:val="Bezodstpw"/>
        <w:ind w:left="709" w:right="-108"/>
        <w:jc w:val="both"/>
        <w:rPr>
          <w:iCs/>
          <w:szCs w:val="20"/>
        </w:rPr>
      </w:pPr>
      <w:r>
        <w:rPr>
          <w:rFonts w:ascii="Times New Roman" w:hAnsi="Times New Roman"/>
          <w:sz w:val="24"/>
        </w:rPr>
        <w:br/>
      </w:r>
      <w:r w:rsidRPr="00334764">
        <w:rPr>
          <w:iCs/>
          <w:szCs w:val="20"/>
        </w:rPr>
        <w:t xml:space="preserve">Na niższym szczeblu hierarchii stoją diakoni, na których nakłada się ręce „nie dla kapłaństwa, lecz dla posługi”. Umocnieni bowiem łaską sakramentalną, w posłudze liturgii, słowa i miłości służą Ludowi Bożemu w łączności z biskupem i jego kapłanami. Zadaniem diakona, stosownie do tego, co mu wyznaczy kompetentna władza, jest uroczyste udzielanie chrztu, przechowywanie i rozdzielanie Eucharystii, asystowanie i błogosławienie w imieniu Kościoła związkom małżeńskim, udzielanie wiatyku umierającym, czytanie wiernym Pisma Świętego, nauczanie </w:t>
      </w:r>
      <w:r>
        <w:rPr>
          <w:iCs/>
          <w:szCs w:val="20"/>
        </w:rPr>
        <w:br/>
      </w:r>
      <w:r w:rsidRPr="00334764">
        <w:rPr>
          <w:iCs/>
          <w:szCs w:val="20"/>
        </w:rPr>
        <w:t>i napominanie ludu, przewodniczenie nabożeństwu i modlitwie wiernych, sprawowanie sakramentaliów, przewodniczenie obrzędowi żałobnemu i pogrzebowemu. Poświęcając się powinnościom miłości i posługi, diakoni winni mieć w pamięci upomnienie św. Polikarpa: „Miłosierni, gorliwi, postępujący drogą prawdy tego Pana, który stał się sługą wszystkich”.</w:t>
      </w:r>
    </w:p>
    <w:p w:rsidR="00F20243" w:rsidRPr="00872A0D" w:rsidRDefault="00F20243" w:rsidP="00C91A2B">
      <w:pPr>
        <w:pStyle w:val="Bezodstpw"/>
        <w:jc w:val="both"/>
        <w:rPr>
          <w:szCs w:val="20"/>
        </w:rPr>
      </w:pPr>
    </w:p>
    <w:p w:rsidR="00F20243" w:rsidRPr="00872A0D" w:rsidRDefault="00F20243" w:rsidP="00872A0D">
      <w:pPr>
        <w:pStyle w:val="Bezodstpw"/>
        <w:ind w:left="5220"/>
        <w:jc w:val="both"/>
        <w:rPr>
          <w:i/>
          <w:sz w:val="20"/>
          <w:szCs w:val="18"/>
        </w:rPr>
      </w:pPr>
      <w:r w:rsidRPr="00872A0D">
        <w:rPr>
          <w:sz w:val="20"/>
          <w:szCs w:val="18"/>
        </w:rPr>
        <w:t xml:space="preserve">Sobór Watykański II, </w:t>
      </w:r>
      <w:r w:rsidRPr="00872A0D">
        <w:rPr>
          <w:iCs/>
          <w:sz w:val="20"/>
          <w:szCs w:val="18"/>
        </w:rPr>
        <w:t xml:space="preserve">Konstytucja dogmatyczna </w:t>
      </w:r>
      <w:r w:rsidRPr="00872A0D">
        <w:rPr>
          <w:iCs/>
          <w:sz w:val="20"/>
          <w:szCs w:val="18"/>
        </w:rPr>
        <w:br/>
        <w:t>o Kościele</w:t>
      </w:r>
      <w:r w:rsidRPr="00872A0D">
        <w:rPr>
          <w:i/>
          <w:sz w:val="20"/>
          <w:szCs w:val="18"/>
        </w:rPr>
        <w:t xml:space="preserve"> Lumen Gentium</w:t>
      </w:r>
      <w:r w:rsidRPr="00872A0D">
        <w:rPr>
          <w:iCs/>
          <w:sz w:val="20"/>
          <w:szCs w:val="18"/>
        </w:rPr>
        <w:t>,</w:t>
      </w:r>
      <w:r w:rsidRPr="00872A0D">
        <w:rPr>
          <w:i/>
          <w:sz w:val="20"/>
          <w:szCs w:val="18"/>
        </w:rPr>
        <w:t xml:space="preserve"> </w:t>
      </w:r>
      <w:r w:rsidRPr="00872A0D">
        <w:rPr>
          <w:sz w:val="20"/>
          <w:szCs w:val="18"/>
        </w:rPr>
        <w:t>nr 29.</w:t>
      </w:r>
    </w:p>
    <w:p w:rsidR="00F20243" w:rsidRDefault="00F20243" w:rsidP="00970D09"/>
    <w:p w:rsidR="00F20243" w:rsidRPr="00DD6CBE" w:rsidRDefault="00F20243" w:rsidP="00872A0D">
      <w:pPr>
        <w:pStyle w:val="Nagwek2"/>
      </w:pPr>
      <w:bookmarkStart w:id="0" w:name="_Toc64624212"/>
      <w:r>
        <w:t xml:space="preserve">I. </w:t>
      </w:r>
      <w:r w:rsidRPr="00DD6CBE">
        <w:t>Postanowienia ogólne</w:t>
      </w:r>
      <w:bookmarkEnd w:id="0"/>
    </w:p>
    <w:p w:rsidR="00F20243" w:rsidRPr="003753A1" w:rsidRDefault="00F20243" w:rsidP="008E0CD1">
      <w:pPr>
        <w:pStyle w:val="Bezodstpw"/>
        <w:numPr>
          <w:ilvl w:val="0"/>
          <w:numId w:val="18"/>
        </w:numPr>
        <w:tabs>
          <w:tab w:val="left" w:pos="360"/>
        </w:tabs>
        <w:spacing w:after="120"/>
        <w:ind w:left="357" w:hanging="357"/>
        <w:jc w:val="both"/>
        <w:rPr>
          <w:rFonts w:ascii="Times New Roman" w:hAnsi="Times New Roman"/>
          <w:sz w:val="24"/>
        </w:rPr>
      </w:pPr>
      <w:r>
        <w:rPr>
          <w:rFonts w:ascii="Times New Roman" w:hAnsi="Times New Roman"/>
          <w:sz w:val="24"/>
        </w:rPr>
        <w:t>Zasady formacji przygotowawczej kandydatów do diakonatu stałego i potem ich posługiwania określają ogólne przepisy Kościoła, a na terenie naszego kraju również odpowiednie wytyczne Konferencji Episkopatu</w:t>
      </w:r>
      <w:r w:rsidRPr="009C25C6">
        <w:rPr>
          <w:rFonts w:ascii="Times New Roman" w:hAnsi="Times New Roman"/>
          <w:sz w:val="24"/>
        </w:rPr>
        <w:t xml:space="preserve"> </w:t>
      </w:r>
      <w:r>
        <w:rPr>
          <w:rFonts w:ascii="Times New Roman" w:hAnsi="Times New Roman"/>
          <w:sz w:val="24"/>
        </w:rPr>
        <w:t xml:space="preserve">Polski. </w:t>
      </w:r>
      <w:r w:rsidRPr="003753A1">
        <w:rPr>
          <w:rFonts w:ascii="Times New Roman" w:hAnsi="Times New Roman"/>
          <w:sz w:val="24"/>
        </w:rPr>
        <w:t xml:space="preserve">Niniejsza instrukcja, wydana w związku </w:t>
      </w:r>
      <w:r w:rsidRPr="003753A1">
        <w:rPr>
          <w:rFonts w:ascii="Times New Roman" w:hAnsi="Times New Roman"/>
          <w:sz w:val="24"/>
        </w:rPr>
        <w:br/>
        <w:t xml:space="preserve">z wprowadzeniem w </w:t>
      </w:r>
      <w:r w:rsidRPr="003753A1">
        <w:rPr>
          <w:rFonts w:ascii="Times New Roman" w:hAnsi="Times New Roman"/>
          <w:iCs/>
          <w:sz w:val="24"/>
        </w:rPr>
        <w:t>Diecezji Legnickiej</w:t>
      </w:r>
      <w:r w:rsidRPr="003753A1">
        <w:rPr>
          <w:rFonts w:ascii="Times New Roman" w:hAnsi="Times New Roman"/>
          <w:sz w:val="24"/>
        </w:rPr>
        <w:t xml:space="preserve"> dekretem z dnia 29 czerwca 2020 roku (ldz 826/SBL/2020) diakonatu jako stopnia stałego posługiwania, ma na celu przypomnieć, rozwinąć, doprecyzować i dostosować wybrane zagadnienia oraz unormować status prawny posługi i życia tychże duchownych w kontekście lokalnych potrzeb </w:t>
      </w:r>
      <w:r w:rsidRPr="003753A1">
        <w:rPr>
          <w:rFonts w:ascii="Times New Roman" w:hAnsi="Times New Roman"/>
          <w:iCs/>
          <w:sz w:val="24"/>
        </w:rPr>
        <w:t xml:space="preserve">Diecezji </w:t>
      </w:r>
      <w:r>
        <w:rPr>
          <w:rFonts w:ascii="Times New Roman" w:hAnsi="Times New Roman"/>
          <w:iCs/>
          <w:sz w:val="24"/>
        </w:rPr>
        <w:br/>
      </w:r>
      <w:r w:rsidRPr="003753A1">
        <w:rPr>
          <w:rFonts w:ascii="Times New Roman" w:hAnsi="Times New Roman"/>
          <w:iCs/>
          <w:sz w:val="24"/>
        </w:rPr>
        <w:t>Legnickiej.</w:t>
      </w:r>
    </w:p>
    <w:p w:rsidR="00F20243" w:rsidRPr="003753A1" w:rsidRDefault="00F20243" w:rsidP="008E0CD1">
      <w:pPr>
        <w:pStyle w:val="Bezodstpw"/>
        <w:tabs>
          <w:tab w:val="left" w:pos="360"/>
        </w:tabs>
        <w:spacing w:after="120"/>
        <w:ind w:left="357"/>
        <w:jc w:val="both"/>
        <w:rPr>
          <w:rFonts w:ascii="Times New Roman" w:hAnsi="Times New Roman"/>
          <w:sz w:val="24"/>
        </w:rPr>
      </w:pPr>
      <w:r w:rsidRPr="003753A1">
        <w:rPr>
          <w:rFonts w:ascii="Times New Roman" w:hAnsi="Times New Roman"/>
          <w:sz w:val="24"/>
        </w:rPr>
        <w:t>Stosowne wskazania dotyczące zasad formacji przygotowawczej kandydatów i aspirantów oraz ich dopuszczania do święceń zostaną wydane w terminie późniejszym.</w:t>
      </w:r>
    </w:p>
    <w:p w:rsidR="00F20243" w:rsidRDefault="00F20243" w:rsidP="00334764">
      <w:pPr>
        <w:pStyle w:val="Bezodstpw"/>
        <w:numPr>
          <w:ilvl w:val="0"/>
          <w:numId w:val="18"/>
        </w:numPr>
        <w:tabs>
          <w:tab w:val="clear" w:pos="720"/>
          <w:tab w:val="num" w:pos="360"/>
        </w:tabs>
        <w:spacing w:after="120"/>
        <w:ind w:left="360"/>
        <w:jc w:val="both"/>
        <w:rPr>
          <w:rFonts w:ascii="Times New Roman" w:hAnsi="Times New Roman"/>
          <w:sz w:val="24"/>
        </w:rPr>
      </w:pPr>
      <w:r w:rsidRPr="003753A1">
        <w:rPr>
          <w:rFonts w:ascii="Times New Roman" w:hAnsi="Times New Roman"/>
          <w:sz w:val="24"/>
        </w:rPr>
        <w:t xml:space="preserve">Mężczyzna </w:t>
      </w:r>
      <w:r w:rsidRPr="003753A1">
        <w:rPr>
          <w:rFonts w:ascii="Times New Roman" w:hAnsi="Times New Roman"/>
          <w:i/>
          <w:sz w:val="24"/>
        </w:rPr>
        <w:t>ad sacerdotum non destinatus</w:t>
      </w:r>
      <w:r w:rsidRPr="003753A1">
        <w:rPr>
          <w:rFonts w:ascii="Times New Roman" w:hAnsi="Times New Roman"/>
          <w:sz w:val="24"/>
        </w:rPr>
        <w:t xml:space="preserve">, który wnosi o dopuszczenie go do formacji, </w:t>
      </w:r>
      <w:r w:rsidRPr="003753A1">
        <w:rPr>
          <w:rFonts w:ascii="Times New Roman" w:hAnsi="Times New Roman"/>
          <w:sz w:val="24"/>
        </w:rPr>
        <w:br/>
        <w:t>a następnie prosi o udzielenie mu święceń diakonatu, poprzez same te akty akceptuje bez zastrzeżeń treść niniejszych zarządzeń.</w:t>
      </w:r>
      <w:r>
        <w:rPr>
          <w:rFonts w:ascii="Times New Roman" w:hAnsi="Times New Roman"/>
          <w:sz w:val="24"/>
        </w:rPr>
        <w:t xml:space="preserve"> Po przyjęciu zaś święceń diakonatu zostaje nimi związany na mocy świętego posłuszeństwa swojemu biskupowi diecezjalnemu. </w:t>
      </w:r>
    </w:p>
    <w:p w:rsidR="00F20243" w:rsidRDefault="00F20243" w:rsidP="00334764">
      <w:pPr>
        <w:pStyle w:val="Bezodstpw"/>
        <w:numPr>
          <w:ilvl w:val="0"/>
          <w:numId w:val="18"/>
        </w:numPr>
        <w:tabs>
          <w:tab w:val="clear" w:pos="720"/>
          <w:tab w:val="num" w:pos="360"/>
        </w:tabs>
        <w:spacing w:after="120"/>
        <w:ind w:left="360"/>
        <w:jc w:val="both"/>
        <w:rPr>
          <w:rFonts w:ascii="Times New Roman" w:hAnsi="Times New Roman"/>
          <w:sz w:val="24"/>
        </w:rPr>
      </w:pPr>
      <w:r>
        <w:rPr>
          <w:rFonts w:ascii="Times New Roman" w:hAnsi="Times New Roman"/>
          <w:sz w:val="24"/>
        </w:rPr>
        <w:lastRenderedPageBreak/>
        <w:t xml:space="preserve">Jeśli kandydat do diakonatu stałego jest żonaty, do przyjęcia przez niego święceń wymagana jest zgoda żony. Aby ta zgoda była wyrażona świadomie, już na etapie wstępnym formacji kandydatów należy przewidzieć odpowiednie spotkania formacyjne dla ich małżonek, podczas których zapoznają się one z zasadami formacji przygotowawczej, a następnie charakterem posługi i życia diakonów stałych, szczególnie w kontekście obowiązków wynikających z przyjmowanych święceń. Zgodę na święcenia diakonatu dla swojego męża żona wyraża w sposób wolny – pisemnie, wobec odpowiedzialnego za formację kandydatów do diakonatu kapłana, bez obecności innych osób, w tym małżonka. Wyrażając zgodę na przyjęcie święceń przez męża, żona potwierdza również, że zapoznała się </w:t>
      </w:r>
      <w:r>
        <w:rPr>
          <w:rFonts w:ascii="Times New Roman" w:hAnsi="Times New Roman"/>
          <w:sz w:val="24"/>
        </w:rPr>
        <w:br/>
        <w:t>z treścią niniejszej instrukcji i akceptuje ją bez zastrzeżeń.</w:t>
      </w:r>
    </w:p>
    <w:p w:rsidR="00F20243" w:rsidRPr="00D84C14" w:rsidRDefault="00F20243" w:rsidP="00334764">
      <w:pPr>
        <w:pStyle w:val="Bezodstpw"/>
        <w:numPr>
          <w:ilvl w:val="0"/>
          <w:numId w:val="18"/>
        </w:numPr>
        <w:tabs>
          <w:tab w:val="clear" w:pos="720"/>
          <w:tab w:val="num" w:pos="360"/>
        </w:tabs>
        <w:ind w:left="360"/>
        <w:jc w:val="both"/>
        <w:rPr>
          <w:rFonts w:ascii="Times New Roman" w:hAnsi="Times New Roman"/>
          <w:sz w:val="24"/>
        </w:rPr>
      </w:pPr>
      <w:r w:rsidRPr="002D75BE">
        <w:rPr>
          <w:rFonts w:ascii="Times New Roman" w:hAnsi="Times New Roman"/>
          <w:sz w:val="24"/>
        </w:rPr>
        <w:t xml:space="preserve">Z chwilą przyjęcia święceń stały diakon staje się duchownym inkardynowanym do </w:t>
      </w:r>
      <w:r w:rsidRPr="00806DBF">
        <w:rPr>
          <w:rFonts w:ascii="Times New Roman" w:hAnsi="Times New Roman"/>
          <w:iCs/>
          <w:sz w:val="24"/>
        </w:rPr>
        <w:t xml:space="preserve">Diecezji Legnickiej </w:t>
      </w:r>
      <w:r w:rsidRPr="002D75BE">
        <w:rPr>
          <w:rFonts w:ascii="Times New Roman" w:hAnsi="Times New Roman"/>
          <w:sz w:val="24"/>
        </w:rPr>
        <w:t xml:space="preserve">(kan. 266 KPK) </w:t>
      </w:r>
      <w:r>
        <w:rPr>
          <w:rFonts w:ascii="Times New Roman" w:hAnsi="Times New Roman"/>
          <w:sz w:val="24"/>
        </w:rPr>
        <w:t xml:space="preserve">oraz </w:t>
      </w:r>
      <w:r w:rsidRPr="002D75BE">
        <w:rPr>
          <w:rFonts w:ascii="Times New Roman" w:hAnsi="Times New Roman"/>
          <w:sz w:val="24"/>
        </w:rPr>
        <w:t>nabywa wszystkie uprawnienia i zobowiązania określone w kan. 273</w:t>
      </w:r>
      <w:r>
        <w:rPr>
          <w:rFonts w:ascii="Times New Roman" w:hAnsi="Times New Roman"/>
          <w:sz w:val="24"/>
        </w:rPr>
        <w:t>-</w:t>
      </w:r>
      <w:r w:rsidRPr="002D75BE">
        <w:rPr>
          <w:rFonts w:ascii="Times New Roman" w:hAnsi="Times New Roman"/>
          <w:sz w:val="24"/>
        </w:rPr>
        <w:t>289 KPK</w:t>
      </w:r>
      <w:r>
        <w:rPr>
          <w:rFonts w:ascii="Times New Roman" w:hAnsi="Times New Roman"/>
          <w:sz w:val="24"/>
        </w:rPr>
        <w:t xml:space="preserve"> (WKEP 88)</w:t>
      </w:r>
      <w:r w:rsidRPr="002D75BE">
        <w:rPr>
          <w:rFonts w:ascii="Times New Roman" w:hAnsi="Times New Roman"/>
          <w:sz w:val="24"/>
        </w:rPr>
        <w:t xml:space="preserve">. </w:t>
      </w:r>
      <w:r>
        <w:rPr>
          <w:rFonts w:ascii="Times New Roman" w:hAnsi="Times New Roman"/>
          <w:sz w:val="24"/>
        </w:rPr>
        <w:t>W</w:t>
      </w:r>
      <w:r w:rsidRPr="002D75BE">
        <w:rPr>
          <w:rFonts w:ascii="Times New Roman" w:hAnsi="Times New Roman"/>
          <w:sz w:val="24"/>
        </w:rPr>
        <w:t xml:space="preserve"> tym wszystkim, co dotyczy duszpasterstwa, sprawowania publicznego kultu Bożego oraz dzieł apostolatu</w:t>
      </w:r>
      <w:r>
        <w:rPr>
          <w:rFonts w:ascii="Times New Roman" w:hAnsi="Times New Roman"/>
          <w:sz w:val="24"/>
        </w:rPr>
        <w:t>, diakon będzie wykonywał swoją posługę pod władzą biskupa</w:t>
      </w:r>
      <w:r w:rsidRPr="002D75BE">
        <w:rPr>
          <w:rFonts w:ascii="Times New Roman" w:hAnsi="Times New Roman"/>
          <w:sz w:val="24"/>
        </w:rPr>
        <w:t xml:space="preserve"> (por. DMD 4).</w:t>
      </w:r>
    </w:p>
    <w:p w:rsidR="00F20243" w:rsidRPr="002B7739" w:rsidRDefault="00F20243" w:rsidP="00872A0D">
      <w:pPr>
        <w:pStyle w:val="Nagwek2"/>
      </w:pPr>
      <w:bookmarkStart w:id="1" w:name="_Toc64624213"/>
      <w:r>
        <w:t>II. Potrójny wymiar</w:t>
      </w:r>
      <w:r w:rsidRPr="00DD6CBE">
        <w:t xml:space="preserve"> posługi diakona stałego</w:t>
      </w:r>
      <w:r>
        <w:t>.</w:t>
      </w:r>
      <w:r>
        <w:br/>
        <w:t>Szczegółowe obowiązki zlecone przez Biskupa</w:t>
      </w:r>
      <w:bookmarkEnd w:id="1"/>
    </w:p>
    <w:p w:rsidR="00F20243" w:rsidRPr="00150879" w:rsidRDefault="00F20243" w:rsidP="00FC0949">
      <w:pPr>
        <w:pStyle w:val="Bezodstpw"/>
        <w:numPr>
          <w:ilvl w:val="0"/>
          <w:numId w:val="18"/>
        </w:numPr>
        <w:tabs>
          <w:tab w:val="clear" w:pos="720"/>
          <w:tab w:val="left" w:pos="360"/>
        </w:tabs>
        <w:spacing w:after="120"/>
        <w:ind w:left="360" w:hanging="357"/>
        <w:jc w:val="both"/>
        <w:rPr>
          <w:rFonts w:ascii="Times New Roman" w:hAnsi="Times New Roman"/>
          <w:sz w:val="24"/>
          <w:szCs w:val="24"/>
        </w:rPr>
      </w:pPr>
      <w:r w:rsidRPr="009C717E">
        <w:rPr>
          <w:rFonts w:ascii="Times New Roman" w:hAnsi="Times New Roman"/>
          <w:sz w:val="24"/>
          <w:szCs w:val="24"/>
        </w:rPr>
        <w:t>Posłu</w:t>
      </w:r>
      <w:r>
        <w:rPr>
          <w:rFonts w:ascii="Times New Roman" w:hAnsi="Times New Roman"/>
          <w:sz w:val="24"/>
          <w:szCs w:val="24"/>
        </w:rPr>
        <w:t>ga diakońska ma potrójny wymiar,</w:t>
      </w:r>
      <w:r w:rsidRPr="009C717E">
        <w:rPr>
          <w:rFonts w:ascii="Times New Roman" w:hAnsi="Times New Roman"/>
          <w:sz w:val="24"/>
          <w:szCs w:val="24"/>
        </w:rPr>
        <w:t xml:space="preserve"> obejmuj</w:t>
      </w:r>
      <w:r>
        <w:rPr>
          <w:rFonts w:ascii="Times New Roman" w:hAnsi="Times New Roman"/>
          <w:sz w:val="24"/>
          <w:szCs w:val="24"/>
        </w:rPr>
        <w:t>e</w:t>
      </w:r>
      <w:r w:rsidRPr="009C717E">
        <w:rPr>
          <w:rFonts w:ascii="Times New Roman" w:hAnsi="Times New Roman"/>
          <w:sz w:val="24"/>
          <w:szCs w:val="24"/>
        </w:rPr>
        <w:t xml:space="preserve"> „</w:t>
      </w:r>
      <w:r>
        <w:rPr>
          <w:rFonts w:ascii="Times New Roman" w:hAnsi="Times New Roman"/>
          <w:sz w:val="24"/>
          <w:szCs w:val="24"/>
        </w:rPr>
        <w:t xml:space="preserve">posługę </w:t>
      </w:r>
      <w:r w:rsidRPr="009C717E">
        <w:rPr>
          <w:rFonts w:ascii="Times New Roman" w:hAnsi="Times New Roman"/>
          <w:sz w:val="24"/>
          <w:szCs w:val="24"/>
        </w:rPr>
        <w:t>liturgii, słowa i miłości” (KK</w:t>
      </w:r>
      <w:r>
        <w:rPr>
          <w:rFonts w:ascii="Times New Roman" w:hAnsi="Times New Roman"/>
          <w:sz w:val="24"/>
          <w:szCs w:val="24"/>
        </w:rPr>
        <w:t xml:space="preserve"> 29)</w:t>
      </w:r>
      <w:r w:rsidRPr="009C717E">
        <w:rPr>
          <w:rFonts w:ascii="Times New Roman" w:hAnsi="Times New Roman"/>
          <w:sz w:val="24"/>
          <w:szCs w:val="24"/>
        </w:rPr>
        <w:t xml:space="preserve">. Jest bardzo istotne, aby </w:t>
      </w:r>
      <w:r w:rsidRPr="00150879">
        <w:rPr>
          <w:rFonts w:ascii="Times New Roman" w:hAnsi="Times New Roman"/>
          <w:sz w:val="24"/>
          <w:szCs w:val="24"/>
        </w:rPr>
        <w:t xml:space="preserve">proboszcz parafii lub przełożony instytucji kościelnej, do której diakon jest skierowany, umożliwiał mu, stosownie do jego możliwości, realizowanie powołania w </w:t>
      </w:r>
      <w:r w:rsidR="009F60E0" w:rsidRPr="00150879">
        <w:rPr>
          <w:rFonts w:ascii="Times New Roman" w:hAnsi="Times New Roman"/>
          <w:sz w:val="24"/>
          <w:szCs w:val="24"/>
        </w:rPr>
        <w:t>każdym z tych wymiarów (zob. DMD</w:t>
      </w:r>
      <w:r w:rsidRPr="00150879">
        <w:rPr>
          <w:rFonts w:ascii="Times New Roman" w:hAnsi="Times New Roman"/>
          <w:sz w:val="24"/>
          <w:szCs w:val="24"/>
        </w:rPr>
        <w:t xml:space="preserve"> 40). </w:t>
      </w:r>
    </w:p>
    <w:p w:rsidR="00F20243" w:rsidRDefault="00F20243" w:rsidP="00FC0949">
      <w:pPr>
        <w:pStyle w:val="Bezodstpw"/>
        <w:numPr>
          <w:ilvl w:val="0"/>
          <w:numId w:val="18"/>
        </w:numPr>
        <w:tabs>
          <w:tab w:val="clear" w:pos="720"/>
          <w:tab w:val="left" w:pos="360"/>
        </w:tabs>
        <w:spacing w:after="120"/>
        <w:ind w:left="360" w:hanging="357"/>
        <w:jc w:val="both"/>
        <w:rPr>
          <w:rFonts w:ascii="Times New Roman" w:hAnsi="Times New Roman"/>
          <w:sz w:val="24"/>
          <w:szCs w:val="24"/>
        </w:rPr>
      </w:pPr>
      <w:r w:rsidRPr="00150879">
        <w:rPr>
          <w:rFonts w:ascii="Times New Roman" w:hAnsi="Times New Roman"/>
          <w:sz w:val="24"/>
          <w:szCs w:val="24"/>
        </w:rPr>
        <w:t>Posługą najbardziej typową dla diakona (por. RFD 9), w duchu królewskiej misji Chrystusa i Kościoła, jest poświęcenie się dziełom miłosierdzia i pomocy potrzebującym (por. KK 29), animowanie wspólnoty lub różnorakich działań kościelnych, zwłaszcza charytatywnych. Zgodnie z WKEP 14 posługa ta nie może</w:t>
      </w:r>
      <w:r w:rsidRPr="009C717E">
        <w:rPr>
          <w:rFonts w:ascii="Times New Roman" w:hAnsi="Times New Roman"/>
          <w:sz w:val="24"/>
          <w:szCs w:val="24"/>
        </w:rPr>
        <w:t xml:space="preserve"> jednak sprowadzać się do zwykłej pomocy społecznej. </w:t>
      </w:r>
    </w:p>
    <w:p w:rsidR="00F20243" w:rsidRDefault="00F20243" w:rsidP="00FC0949">
      <w:pPr>
        <w:pStyle w:val="Bezodstpw"/>
        <w:numPr>
          <w:ilvl w:val="0"/>
          <w:numId w:val="18"/>
        </w:numPr>
        <w:tabs>
          <w:tab w:val="clear" w:pos="720"/>
          <w:tab w:val="left" w:pos="360"/>
        </w:tabs>
        <w:spacing w:after="120"/>
        <w:ind w:left="360" w:hanging="357"/>
        <w:jc w:val="both"/>
        <w:rPr>
          <w:rFonts w:ascii="Times New Roman" w:hAnsi="Times New Roman"/>
          <w:sz w:val="24"/>
          <w:szCs w:val="24"/>
        </w:rPr>
      </w:pPr>
      <w:r w:rsidRPr="009C717E">
        <w:rPr>
          <w:rFonts w:ascii="Times New Roman" w:hAnsi="Times New Roman"/>
          <w:sz w:val="24"/>
          <w:szCs w:val="24"/>
        </w:rPr>
        <w:t xml:space="preserve">Istotnym zadaniem diakona stałego jest udział w prorockiej misji Kościoła przez głoszenie wiernym </w:t>
      </w:r>
      <w:r>
        <w:rPr>
          <w:rFonts w:ascii="Times New Roman" w:hAnsi="Times New Roman"/>
          <w:sz w:val="24"/>
          <w:szCs w:val="24"/>
        </w:rPr>
        <w:t>s</w:t>
      </w:r>
      <w:r w:rsidRPr="009C717E">
        <w:rPr>
          <w:rFonts w:ascii="Times New Roman" w:hAnsi="Times New Roman"/>
          <w:sz w:val="24"/>
          <w:szCs w:val="24"/>
        </w:rPr>
        <w:t xml:space="preserve">łowa Bożego zawartego w Piśmie Świętym </w:t>
      </w:r>
      <w:r w:rsidRPr="00902E34">
        <w:rPr>
          <w:rFonts w:ascii="Times New Roman" w:hAnsi="Times New Roman"/>
          <w:sz w:val="24"/>
          <w:szCs w:val="24"/>
        </w:rPr>
        <w:t>oraz przez nauczanie i napominanie</w:t>
      </w:r>
      <w:r w:rsidRPr="009C717E">
        <w:rPr>
          <w:rFonts w:ascii="Times New Roman" w:hAnsi="Times New Roman"/>
          <w:sz w:val="24"/>
          <w:szCs w:val="24"/>
        </w:rPr>
        <w:t xml:space="preserve"> Ludu Bożego (por. KK 29; RFD 9, WKEP 13). Dlatego diakon stały</w:t>
      </w:r>
      <w:r>
        <w:rPr>
          <w:rFonts w:ascii="Times New Roman" w:hAnsi="Times New Roman"/>
          <w:sz w:val="24"/>
          <w:szCs w:val="24"/>
        </w:rPr>
        <w:t>,</w:t>
      </w:r>
      <w:r w:rsidRPr="009C717E">
        <w:rPr>
          <w:rFonts w:ascii="Times New Roman" w:hAnsi="Times New Roman"/>
          <w:sz w:val="24"/>
          <w:szCs w:val="24"/>
        </w:rPr>
        <w:t xml:space="preserve"> zgodnie z ustaleniami miejscowego duszpasterza</w:t>
      </w:r>
      <w:r>
        <w:rPr>
          <w:rFonts w:ascii="Times New Roman" w:hAnsi="Times New Roman"/>
          <w:sz w:val="24"/>
          <w:szCs w:val="24"/>
        </w:rPr>
        <w:t>,</w:t>
      </w:r>
      <w:r w:rsidRPr="009C717E">
        <w:rPr>
          <w:rFonts w:ascii="Times New Roman" w:hAnsi="Times New Roman"/>
          <w:sz w:val="24"/>
          <w:szCs w:val="24"/>
        </w:rPr>
        <w:t xml:space="preserve"> bierze udział w zadaniu głoszenia homilii podczas liturgii. Może także spełniać swoją posługę w pracy katechetycznej przy kościele lub zgodnie z przepisami i </w:t>
      </w:r>
      <w:r>
        <w:rPr>
          <w:rFonts w:ascii="Times New Roman" w:hAnsi="Times New Roman"/>
          <w:sz w:val="24"/>
          <w:szCs w:val="24"/>
        </w:rPr>
        <w:t>posiadanymi uprawn</w:t>
      </w:r>
      <w:r w:rsidRPr="009C717E">
        <w:rPr>
          <w:rFonts w:ascii="Times New Roman" w:hAnsi="Times New Roman"/>
          <w:sz w:val="24"/>
          <w:szCs w:val="24"/>
        </w:rPr>
        <w:t>ieniami także w szkole, w której może być zatrudniony na zwykłych zasadach, na podstawie misji kanonicznej.</w:t>
      </w:r>
    </w:p>
    <w:p w:rsidR="00F20243" w:rsidRPr="009E14FD" w:rsidRDefault="00F20243" w:rsidP="00FC0949">
      <w:pPr>
        <w:pStyle w:val="Bezodstpw"/>
        <w:numPr>
          <w:ilvl w:val="0"/>
          <w:numId w:val="18"/>
        </w:numPr>
        <w:tabs>
          <w:tab w:val="clear" w:pos="720"/>
          <w:tab w:val="left" w:pos="360"/>
        </w:tabs>
        <w:spacing w:after="120"/>
        <w:ind w:left="360" w:hanging="357"/>
        <w:jc w:val="both"/>
        <w:rPr>
          <w:rFonts w:ascii="Times New Roman" w:hAnsi="Times New Roman"/>
          <w:sz w:val="24"/>
          <w:szCs w:val="24"/>
        </w:rPr>
      </w:pPr>
      <w:r w:rsidRPr="009C717E">
        <w:rPr>
          <w:rFonts w:ascii="Times New Roman" w:hAnsi="Times New Roman"/>
          <w:sz w:val="24"/>
          <w:szCs w:val="24"/>
        </w:rPr>
        <w:t xml:space="preserve">W zakresie kapłańskiej misji Kościoła diakon stały wypełnia także zadanie uświęcania poprzez wierność modlitwie liturgicznej, uroczyste udzielanie chrztu, przechowywanie </w:t>
      </w:r>
      <w:r>
        <w:rPr>
          <w:rFonts w:ascii="Times New Roman" w:hAnsi="Times New Roman"/>
          <w:sz w:val="24"/>
          <w:szCs w:val="24"/>
        </w:rPr>
        <w:br/>
      </w:r>
      <w:r w:rsidRPr="009C717E">
        <w:rPr>
          <w:rFonts w:ascii="Times New Roman" w:hAnsi="Times New Roman"/>
          <w:sz w:val="24"/>
          <w:szCs w:val="24"/>
        </w:rPr>
        <w:t xml:space="preserve">i udzielanie Eucharystii, asystowanie i błogosławienie w imieniu Kościoła związkom małżeńskim, przewodniczenie obrzędom żałobnym i pogrzebowym, sprawowanie sakramentaliów (por. KK 29; RFD 9). Posługa diakona ma swój początek i dopełnienie w Eucharystii. </w:t>
      </w:r>
      <w:r w:rsidRPr="009E14FD">
        <w:rPr>
          <w:rFonts w:ascii="Times New Roman" w:hAnsi="Times New Roman"/>
          <w:sz w:val="24"/>
          <w:szCs w:val="24"/>
        </w:rPr>
        <w:t>Diakon</w:t>
      </w:r>
      <w:r>
        <w:rPr>
          <w:rFonts w:ascii="Times New Roman" w:hAnsi="Times New Roman"/>
          <w:sz w:val="24"/>
          <w:szCs w:val="24"/>
        </w:rPr>
        <w:t>,</w:t>
      </w:r>
      <w:r w:rsidRPr="009E14FD">
        <w:rPr>
          <w:rFonts w:ascii="Times New Roman" w:hAnsi="Times New Roman"/>
          <w:sz w:val="24"/>
          <w:szCs w:val="24"/>
        </w:rPr>
        <w:t xml:space="preserve"> podejmując wszelkie zadania liturgiczne</w:t>
      </w:r>
      <w:r>
        <w:rPr>
          <w:rFonts w:ascii="Times New Roman" w:hAnsi="Times New Roman"/>
          <w:sz w:val="24"/>
          <w:szCs w:val="24"/>
        </w:rPr>
        <w:t>,</w:t>
      </w:r>
      <w:r w:rsidRPr="009E14FD">
        <w:rPr>
          <w:rFonts w:ascii="Times New Roman" w:hAnsi="Times New Roman"/>
          <w:sz w:val="24"/>
          <w:szCs w:val="24"/>
        </w:rPr>
        <w:t xml:space="preserve"> czyni to na podstawie obowiązując</w:t>
      </w:r>
      <w:r>
        <w:rPr>
          <w:rFonts w:ascii="Times New Roman" w:hAnsi="Times New Roman"/>
          <w:sz w:val="24"/>
          <w:szCs w:val="24"/>
        </w:rPr>
        <w:t>ego</w:t>
      </w:r>
      <w:r w:rsidRPr="009E14FD">
        <w:rPr>
          <w:rFonts w:ascii="Times New Roman" w:hAnsi="Times New Roman"/>
          <w:sz w:val="24"/>
          <w:szCs w:val="24"/>
        </w:rPr>
        <w:t xml:space="preserve"> praw</w:t>
      </w:r>
      <w:r>
        <w:rPr>
          <w:rFonts w:ascii="Times New Roman" w:hAnsi="Times New Roman"/>
          <w:sz w:val="24"/>
          <w:szCs w:val="24"/>
        </w:rPr>
        <w:t>a</w:t>
      </w:r>
      <w:r w:rsidRPr="009E14FD">
        <w:rPr>
          <w:rFonts w:ascii="Times New Roman" w:hAnsi="Times New Roman"/>
          <w:sz w:val="24"/>
          <w:szCs w:val="24"/>
        </w:rPr>
        <w:t xml:space="preserve"> i przepis</w:t>
      </w:r>
      <w:r>
        <w:rPr>
          <w:rFonts w:ascii="Times New Roman" w:hAnsi="Times New Roman"/>
          <w:sz w:val="24"/>
          <w:szCs w:val="24"/>
        </w:rPr>
        <w:t>ów</w:t>
      </w:r>
      <w:r w:rsidRPr="009E14FD">
        <w:rPr>
          <w:rFonts w:ascii="Times New Roman" w:hAnsi="Times New Roman"/>
          <w:sz w:val="24"/>
          <w:szCs w:val="24"/>
        </w:rPr>
        <w:t xml:space="preserve"> liturgiczny</w:t>
      </w:r>
      <w:r>
        <w:rPr>
          <w:rFonts w:ascii="Times New Roman" w:hAnsi="Times New Roman"/>
          <w:sz w:val="24"/>
          <w:szCs w:val="24"/>
        </w:rPr>
        <w:t>ch</w:t>
      </w:r>
      <w:r w:rsidRPr="009E14FD">
        <w:rPr>
          <w:rFonts w:ascii="Times New Roman" w:hAnsi="Times New Roman"/>
          <w:sz w:val="24"/>
          <w:szCs w:val="24"/>
        </w:rPr>
        <w:t xml:space="preserve"> i </w:t>
      </w:r>
      <w:r>
        <w:rPr>
          <w:rFonts w:ascii="Times New Roman" w:hAnsi="Times New Roman"/>
          <w:sz w:val="24"/>
          <w:szCs w:val="24"/>
        </w:rPr>
        <w:t xml:space="preserve">działa </w:t>
      </w:r>
      <w:r w:rsidRPr="009E14FD">
        <w:rPr>
          <w:rFonts w:ascii="Times New Roman" w:hAnsi="Times New Roman"/>
          <w:sz w:val="24"/>
          <w:szCs w:val="24"/>
        </w:rPr>
        <w:t>w zgodzie z</w:t>
      </w:r>
      <w:r>
        <w:rPr>
          <w:rFonts w:ascii="Times New Roman" w:hAnsi="Times New Roman"/>
          <w:sz w:val="24"/>
          <w:szCs w:val="24"/>
        </w:rPr>
        <w:t xml:space="preserve"> nimi</w:t>
      </w:r>
      <w:r w:rsidRPr="009E14FD">
        <w:rPr>
          <w:rFonts w:ascii="Times New Roman" w:hAnsi="Times New Roman"/>
          <w:sz w:val="24"/>
          <w:szCs w:val="24"/>
        </w:rPr>
        <w:t>.</w:t>
      </w:r>
    </w:p>
    <w:p w:rsidR="00F20243" w:rsidRDefault="00F20243" w:rsidP="00FC0949">
      <w:pPr>
        <w:pStyle w:val="Bezodstpw"/>
        <w:numPr>
          <w:ilvl w:val="0"/>
          <w:numId w:val="18"/>
        </w:numPr>
        <w:tabs>
          <w:tab w:val="clear" w:pos="720"/>
          <w:tab w:val="left" w:pos="360"/>
        </w:tabs>
        <w:spacing w:after="120"/>
        <w:ind w:left="360" w:hanging="357"/>
        <w:jc w:val="both"/>
        <w:rPr>
          <w:rFonts w:ascii="Times New Roman" w:hAnsi="Times New Roman"/>
          <w:sz w:val="24"/>
          <w:szCs w:val="24"/>
        </w:rPr>
      </w:pPr>
      <w:r w:rsidRPr="009C717E">
        <w:rPr>
          <w:rFonts w:ascii="Times New Roman" w:hAnsi="Times New Roman"/>
          <w:sz w:val="24"/>
          <w:szCs w:val="24"/>
        </w:rPr>
        <w:t xml:space="preserve">W sposób szczególny diakon stały pozostaje do dyspozycji Biskupa </w:t>
      </w:r>
      <w:r>
        <w:rPr>
          <w:rFonts w:ascii="Times New Roman" w:hAnsi="Times New Roman"/>
          <w:sz w:val="24"/>
          <w:szCs w:val="24"/>
        </w:rPr>
        <w:t xml:space="preserve">Legnickiego </w:t>
      </w:r>
      <w:r w:rsidRPr="009C717E">
        <w:rPr>
          <w:rFonts w:ascii="Times New Roman" w:hAnsi="Times New Roman"/>
          <w:sz w:val="24"/>
          <w:szCs w:val="24"/>
        </w:rPr>
        <w:t>w posłudze liturgicznej.</w:t>
      </w:r>
    </w:p>
    <w:p w:rsidR="00F20243" w:rsidRPr="003C519F" w:rsidRDefault="00F20243" w:rsidP="00FC0949">
      <w:pPr>
        <w:pStyle w:val="Bezodstpw"/>
        <w:numPr>
          <w:ilvl w:val="0"/>
          <w:numId w:val="18"/>
        </w:numPr>
        <w:tabs>
          <w:tab w:val="clear" w:pos="720"/>
          <w:tab w:val="left" w:pos="360"/>
          <w:tab w:val="left" w:pos="426"/>
        </w:tabs>
        <w:spacing w:after="120"/>
        <w:ind w:left="360"/>
        <w:jc w:val="both"/>
        <w:rPr>
          <w:rFonts w:ascii="Times New Roman" w:hAnsi="Times New Roman"/>
          <w:sz w:val="24"/>
          <w:szCs w:val="24"/>
        </w:rPr>
      </w:pPr>
      <w:r w:rsidRPr="00D84C14">
        <w:rPr>
          <w:rFonts w:ascii="Times New Roman" w:hAnsi="Times New Roman"/>
          <w:sz w:val="24"/>
          <w:szCs w:val="24"/>
        </w:rPr>
        <w:t xml:space="preserve">Po udzieleniu święceń diakonatu Biskup Legnicki w dekrecie nadania urzędu duszpasterskiego diakonowi stałemu </w:t>
      </w:r>
      <w:r>
        <w:rPr>
          <w:rFonts w:ascii="Times New Roman" w:hAnsi="Times New Roman"/>
          <w:sz w:val="24"/>
          <w:szCs w:val="24"/>
        </w:rPr>
        <w:t xml:space="preserve">uściśla </w:t>
      </w:r>
      <w:r w:rsidRPr="00D84C14">
        <w:rPr>
          <w:rFonts w:ascii="Times New Roman" w:hAnsi="Times New Roman"/>
          <w:sz w:val="24"/>
          <w:szCs w:val="24"/>
        </w:rPr>
        <w:t>zadania, zakres terytorialny lub personalny</w:t>
      </w:r>
      <w:r>
        <w:rPr>
          <w:rFonts w:ascii="Times New Roman" w:hAnsi="Times New Roman"/>
          <w:sz w:val="24"/>
          <w:szCs w:val="24"/>
        </w:rPr>
        <w:t>,</w:t>
      </w:r>
      <w:r w:rsidRPr="00D84C14">
        <w:rPr>
          <w:rFonts w:ascii="Times New Roman" w:hAnsi="Times New Roman"/>
          <w:sz w:val="24"/>
          <w:szCs w:val="24"/>
        </w:rPr>
        <w:t xml:space="preserve"> w ramach którego będzie sprawował on swoją posługę</w:t>
      </w:r>
      <w:r>
        <w:rPr>
          <w:rFonts w:ascii="Times New Roman" w:hAnsi="Times New Roman"/>
          <w:sz w:val="24"/>
          <w:szCs w:val="24"/>
        </w:rPr>
        <w:t>,</w:t>
      </w:r>
      <w:r w:rsidRPr="00D84C14">
        <w:rPr>
          <w:rFonts w:ascii="Times New Roman" w:hAnsi="Times New Roman"/>
          <w:sz w:val="24"/>
          <w:szCs w:val="24"/>
        </w:rPr>
        <w:t xml:space="preserve"> oraz </w:t>
      </w:r>
      <w:r>
        <w:rPr>
          <w:rFonts w:ascii="Times New Roman" w:hAnsi="Times New Roman"/>
          <w:sz w:val="24"/>
          <w:szCs w:val="24"/>
        </w:rPr>
        <w:t xml:space="preserve">określa </w:t>
      </w:r>
      <w:r w:rsidRPr="00D84C14">
        <w:rPr>
          <w:rFonts w:ascii="Times New Roman" w:hAnsi="Times New Roman"/>
          <w:sz w:val="24"/>
          <w:szCs w:val="24"/>
        </w:rPr>
        <w:t xml:space="preserve">jej wymiar czasowy. Przez </w:t>
      </w:r>
      <w:r>
        <w:rPr>
          <w:rFonts w:ascii="Times New Roman" w:hAnsi="Times New Roman"/>
          <w:sz w:val="24"/>
          <w:szCs w:val="24"/>
        </w:rPr>
        <w:br/>
      </w:r>
      <w:r w:rsidRPr="00D84C14">
        <w:rPr>
          <w:rFonts w:ascii="Times New Roman" w:hAnsi="Times New Roman"/>
          <w:sz w:val="24"/>
          <w:szCs w:val="24"/>
        </w:rPr>
        <w:lastRenderedPageBreak/>
        <w:t>złożone przyrzeczenie posłuszeństwa biskupowi diakon zobowiązuje się do pokornego przyjmowania i wiernego wypełniania powierzonych mu zadań</w:t>
      </w:r>
      <w:r w:rsidRPr="00D84C14">
        <w:rPr>
          <w:rFonts w:ascii="Times New Roman" w:hAnsi="Times New Roman"/>
          <w:sz w:val="24"/>
        </w:rPr>
        <w:t xml:space="preserve"> (kan. 274 §2 KPK; WKEP 89).</w:t>
      </w:r>
      <w:r>
        <w:rPr>
          <w:rFonts w:ascii="Times New Roman" w:hAnsi="Times New Roman"/>
          <w:sz w:val="24"/>
        </w:rPr>
        <w:t xml:space="preserve"> </w:t>
      </w:r>
    </w:p>
    <w:p w:rsidR="00F20243" w:rsidRPr="00C477B6" w:rsidRDefault="00F20243" w:rsidP="00F41498">
      <w:pPr>
        <w:pStyle w:val="NormalnyWeb"/>
        <w:spacing w:after="120"/>
        <w:ind w:left="357"/>
        <w:jc w:val="both"/>
      </w:pPr>
      <w:r>
        <w:t>Biskup w</w:t>
      </w:r>
      <w:r w:rsidRPr="00D84C14">
        <w:t>skaz</w:t>
      </w:r>
      <w:r>
        <w:t>uje</w:t>
      </w:r>
      <w:r w:rsidRPr="00D84C14">
        <w:t xml:space="preserve"> prezbiter</w:t>
      </w:r>
      <w:r>
        <w:t>a</w:t>
      </w:r>
      <w:r w:rsidRPr="00D84C14">
        <w:t xml:space="preserve"> </w:t>
      </w:r>
      <w:r>
        <w:t xml:space="preserve">bezpośrednio </w:t>
      </w:r>
      <w:r w:rsidRPr="00D84C14">
        <w:t>odpowiedzialn</w:t>
      </w:r>
      <w:r>
        <w:t>ego</w:t>
      </w:r>
      <w:r w:rsidRPr="00D84C14">
        <w:t xml:space="preserve"> </w:t>
      </w:r>
      <w:r>
        <w:t xml:space="preserve">za </w:t>
      </w:r>
      <w:r w:rsidRPr="00C477B6">
        <w:rPr>
          <w:iCs/>
        </w:rPr>
        <w:t xml:space="preserve">działania duszpasterskie </w:t>
      </w:r>
      <w:r w:rsidRPr="00C477B6">
        <w:t xml:space="preserve">diakona stałego. </w:t>
      </w:r>
      <w:r>
        <w:t xml:space="preserve">Wskazany prezbiter </w:t>
      </w:r>
      <w:r w:rsidRPr="00C477B6">
        <w:t xml:space="preserve">ustala </w:t>
      </w:r>
      <w:r>
        <w:t>z</w:t>
      </w:r>
      <w:r w:rsidRPr="00C477B6">
        <w:t xml:space="preserve">akres tych działań z samym diakonem, a także z miejscowym duchowieństwem i innymi współpracownikami duszpasterskimi. Oprócz istniejących potrzeb duszpasterskich bierze pod uwagę </w:t>
      </w:r>
      <w:r>
        <w:t xml:space="preserve">również </w:t>
      </w:r>
      <w:r w:rsidRPr="00C477B6">
        <w:t>odpowiedni czas na modlitwę, rozważanie, studium i troskę o bliźnich, a także prawa żony i dzieci żonatego diakona.</w:t>
      </w:r>
    </w:p>
    <w:p w:rsidR="00F20243" w:rsidRPr="00C477B6" w:rsidRDefault="00F20243" w:rsidP="00C477B6">
      <w:pPr>
        <w:pStyle w:val="NormalnyWeb"/>
        <w:ind w:left="360"/>
        <w:rPr>
          <w:rFonts w:ascii="Open Sans" w:hAnsi="Open Sans"/>
          <w:b/>
          <w:bCs/>
          <w:color w:val="000000"/>
          <w:spacing w:val="15"/>
          <w:sz w:val="27"/>
          <w:szCs w:val="27"/>
        </w:rPr>
      </w:pPr>
      <w:r w:rsidRPr="00C477B6">
        <w:t>Jeśli obo</w:t>
      </w:r>
      <w:r w:rsidR="00150879">
        <w:t>wiązki świeckie</w:t>
      </w:r>
      <w:bookmarkStart w:id="2" w:name="_GoBack"/>
      <w:bookmarkEnd w:id="2"/>
      <w:r w:rsidRPr="00C477B6">
        <w:t xml:space="preserve"> na to pozwalają, diakon stały bierze udział w odpowiednich konferencjach na poziomie parafii, dekanatu i diecezji.</w:t>
      </w:r>
    </w:p>
    <w:p w:rsidR="00F20243" w:rsidRDefault="00F20243" w:rsidP="00FC0949">
      <w:pPr>
        <w:pStyle w:val="Bezodstpw"/>
        <w:numPr>
          <w:ilvl w:val="0"/>
          <w:numId w:val="18"/>
        </w:numPr>
        <w:tabs>
          <w:tab w:val="clear" w:pos="720"/>
          <w:tab w:val="num" w:pos="360"/>
          <w:tab w:val="left" w:pos="426"/>
        </w:tabs>
        <w:ind w:left="360"/>
        <w:jc w:val="both"/>
        <w:rPr>
          <w:rFonts w:ascii="Times New Roman" w:hAnsi="Times New Roman"/>
          <w:sz w:val="24"/>
        </w:rPr>
      </w:pPr>
      <w:r w:rsidRPr="00CE67AD">
        <w:rPr>
          <w:rFonts w:ascii="Times New Roman" w:hAnsi="Times New Roman"/>
          <w:sz w:val="24"/>
        </w:rPr>
        <w:t>Usilnie zachęca się diakonów stałych</w:t>
      </w:r>
      <w:r>
        <w:rPr>
          <w:rFonts w:ascii="Times New Roman" w:hAnsi="Times New Roman"/>
          <w:sz w:val="24"/>
        </w:rPr>
        <w:t>,</w:t>
      </w:r>
      <w:r w:rsidRPr="00CE67AD">
        <w:rPr>
          <w:rFonts w:ascii="Times New Roman" w:hAnsi="Times New Roman"/>
          <w:sz w:val="24"/>
        </w:rPr>
        <w:t xml:space="preserve"> aby na miarę swoich możliwości codziennie uczestniczyli w Ofierze eucharystycznej, regularnie czytali Pismo Święte, adorowali Najświętszy Sakrament, oddawali się rozmyślaniu, często przystępowali do sakramentu pokuty, oddawali szczególną cześć Bogurodzicy Dziewicy oraz wiernie i niestrudzenie wypełniali swoje obowiązki pasterskiej posługi (</w:t>
      </w:r>
      <w:r w:rsidR="009F60E0">
        <w:rPr>
          <w:rFonts w:ascii="Times New Roman" w:hAnsi="Times New Roman"/>
          <w:sz w:val="24"/>
        </w:rPr>
        <w:t xml:space="preserve">kan. </w:t>
      </w:r>
      <w:r w:rsidRPr="00CE67AD">
        <w:rPr>
          <w:rFonts w:ascii="Times New Roman" w:hAnsi="Times New Roman"/>
          <w:sz w:val="24"/>
        </w:rPr>
        <w:t>276</w:t>
      </w:r>
      <w:r w:rsidR="009F60E0">
        <w:rPr>
          <w:rFonts w:ascii="Times New Roman" w:hAnsi="Times New Roman"/>
          <w:sz w:val="24"/>
        </w:rPr>
        <w:t xml:space="preserve"> KPK</w:t>
      </w:r>
      <w:r w:rsidRPr="00CE67AD">
        <w:rPr>
          <w:rFonts w:ascii="Times New Roman" w:hAnsi="Times New Roman"/>
          <w:sz w:val="24"/>
        </w:rPr>
        <w:t xml:space="preserve">). </w:t>
      </w:r>
      <w:r>
        <w:rPr>
          <w:rFonts w:ascii="Times New Roman" w:hAnsi="Times New Roman"/>
          <w:sz w:val="24"/>
        </w:rPr>
        <w:t>D</w:t>
      </w:r>
      <w:r w:rsidRPr="00CE67AD">
        <w:rPr>
          <w:rFonts w:ascii="Times New Roman" w:hAnsi="Times New Roman"/>
          <w:sz w:val="24"/>
        </w:rPr>
        <w:t>iakon</w:t>
      </w:r>
      <w:r>
        <w:rPr>
          <w:rFonts w:ascii="Times New Roman" w:hAnsi="Times New Roman"/>
          <w:sz w:val="24"/>
        </w:rPr>
        <w:t>i</w:t>
      </w:r>
      <w:r w:rsidRPr="00CE67AD">
        <w:rPr>
          <w:rFonts w:ascii="Times New Roman" w:hAnsi="Times New Roman"/>
          <w:sz w:val="24"/>
        </w:rPr>
        <w:t xml:space="preserve"> sta</w:t>
      </w:r>
      <w:r>
        <w:rPr>
          <w:rFonts w:ascii="Times New Roman" w:hAnsi="Times New Roman"/>
          <w:sz w:val="24"/>
        </w:rPr>
        <w:t>li są zobowiązani do udziału</w:t>
      </w:r>
      <w:r w:rsidRPr="00CE67AD">
        <w:rPr>
          <w:rFonts w:ascii="Times New Roman" w:hAnsi="Times New Roman"/>
          <w:sz w:val="24"/>
        </w:rPr>
        <w:t xml:space="preserve"> w rekolekcjach organizo</w:t>
      </w:r>
      <w:r>
        <w:rPr>
          <w:rFonts w:ascii="Times New Roman" w:hAnsi="Times New Roman"/>
          <w:sz w:val="24"/>
        </w:rPr>
        <w:t>wanych w ramach formacji stałej</w:t>
      </w:r>
      <w:r w:rsidRPr="00CE67AD">
        <w:rPr>
          <w:rFonts w:ascii="Times New Roman" w:hAnsi="Times New Roman"/>
          <w:sz w:val="24"/>
        </w:rPr>
        <w:t xml:space="preserve"> oraz </w:t>
      </w:r>
      <w:r>
        <w:rPr>
          <w:rFonts w:ascii="Times New Roman" w:hAnsi="Times New Roman"/>
          <w:sz w:val="24"/>
        </w:rPr>
        <w:t xml:space="preserve">do </w:t>
      </w:r>
      <w:r w:rsidRPr="00CE67AD">
        <w:rPr>
          <w:rFonts w:ascii="Times New Roman" w:hAnsi="Times New Roman"/>
          <w:sz w:val="24"/>
        </w:rPr>
        <w:t>codzienne</w:t>
      </w:r>
      <w:r>
        <w:rPr>
          <w:rFonts w:ascii="Times New Roman" w:hAnsi="Times New Roman"/>
          <w:sz w:val="24"/>
        </w:rPr>
        <w:t>go</w:t>
      </w:r>
      <w:r w:rsidRPr="00CE67AD">
        <w:rPr>
          <w:rFonts w:ascii="Times New Roman" w:hAnsi="Times New Roman"/>
          <w:sz w:val="24"/>
        </w:rPr>
        <w:t xml:space="preserve"> odmawiani</w:t>
      </w:r>
      <w:r>
        <w:rPr>
          <w:rFonts w:ascii="Times New Roman" w:hAnsi="Times New Roman"/>
          <w:sz w:val="24"/>
        </w:rPr>
        <w:t>a</w:t>
      </w:r>
      <w:r w:rsidRPr="00CE67AD">
        <w:rPr>
          <w:rFonts w:ascii="Times New Roman" w:hAnsi="Times New Roman"/>
          <w:sz w:val="24"/>
        </w:rPr>
        <w:t xml:space="preserve"> jutrzni i nieszporów (</w:t>
      </w:r>
      <w:r w:rsidR="009F60E0">
        <w:rPr>
          <w:rFonts w:ascii="Times New Roman" w:hAnsi="Times New Roman"/>
          <w:sz w:val="24"/>
        </w:rPr>
        <w:t>por. kan.</w:t>
      </w:r>
      <w:r w:rsidRPr="00CE67AD">
        <w:rPr>
          <w:rFonts w:ascii="Times New Roman" w:hAnsi="Times New Roman"/>
          <w:sz w:val="24"/>
        </w:rPr>
        <w:t xml:space="preserve"> 276 </w:t>
      </w:r>
      <w:r w:rsidRPr="00CE67AD">
        <w:rPr>
          <w:rFonts w:ascii="Cambria" w:hAnsi="Cambria"/>
          <w:sz w:val="24"/>
        </w:rPr>
        <w:t>§</w:t>
      </w:r>
      <w:r w:rsidRPr="00CE67AD">
        <w:rPr>
          <w:rFonts w:ascii="Times New Roman" w:hAnsi="Times New Roman"/>
          <w:sz w:val="24"/>
        </w:rPr>
        <w:t xml:space="preserve"> 3</w:t>
      </w:r>
      <w:r w:rsidRPr="00CE67AD">
        <w:rPr>
          <w:rFonts w:ascii="Cambria" w:hAnsi="Cambria"/>
          <w:sz w:val="24"/>
        </w:rPr>
        <w:t>°</w:t>
      </w:r>
      <w:r w:rsidRPr="00CE67AD">
        <w:rPr>
          <w:rFonts w:ascii="Times New Roman" w:hAnsi="Times New Roman"/>
          <w:sz w:val="24"/>
        </w:rPr>
        <w:t xml:space="preserve"> i 4</w:t>
      </w:r>
      <w:r w:rsidRPr="00CE67AD">
        <w:rPr>
          <w:rFonts w:ascii="Cambria" w:hAnsi="Cambria"/>
          <w:sz w:val="24"/>
        </w:rPr>
        <w:t>°</w:t>
      </w:r>
      <w:r w:rsidR="009F60E0">
        <w:rPr>
          <w:rFonts w:ascii="Cambria" w:hAnsi="Cambria"/>
          <w:sz w:val="24"/>
        </w:rPr>
        <w:t xml:space="preserve"> KPK</w:t>
      </w:r>
      <w:r w:rsidRPr="00CE67AD">
        <w:rPr>
          <w:rFonts w:ascii="Cambria" w:hAnsi="Cambria"/>
          <w:sz w:val="24"/>
        </w:rPr>
        <w:t xml:space="preserve">). Zachęca się </w:t>
      </w:r>
      <w:r>
        <w:rPr>
          <w:rFonts w:ascii="Cambria" w:hAnsi="Cambria"/>
          <w:sz w:val="24"/>
        </w:rPr>
        <w:t xml:space="preserve">ich </w:t>
      </w:r>
      <w:r w:rsidRPr="00CE67AD">
        <w:rPr>
          <w:rFonts w:ascii="Cambria" w:hAnsi="Cambria"/>
          <w:sz w:val="24"/>
        </w:rPr>
        <w:t>do możliwie częstego od</w:t>
      </w:r>
      <w:r>
        <w:rPr>
          <w:rFonts w:ascii="Cambria" w:hAnsi="Cambria"/>
          <w:sz w:val="24"/>
        </w:rPr>
        <w:t>mawiania całej Liturgii g</w:t>
      </w:r>
      <w:r w:rsidRPr="00CE67AD">
        <w:rPr>
          <w:rFonts w:ascii="Cambria" w:hAnsi="Cambria"/>
          <w:sz w:val="24"/>
        </w:rPr>
        <w:t>odzin</w:t>
      </w:r>
      <w:r>
        <w:rPr>
          <w:rFonts w:ascii="Cambria" w:hAnsi="Cambria"/>
          <w:sz w:val="24"/>
        </w:rPr>
        <w:t xml:space="preserve"> w ciągu dnia</w:t>
      </w:r>
      <w:r w:rsidRPr="00CE67AD">
        <w:rPr>
          <w:rFonts w:ascii="Cambria" w:hAnsi="Cambria"/>
          <w:sz w:val="24"/>
        </w:rPr>
        <w:t xml:space="preserve">. </w:t>
      </w:r>
      <w:r w:rsidRPr="00CE67AD">
        <w:rPr>
          <w:rFonts w:ascii="Times New Roman" w:hAnsi="Times New Roman"/>
          <w:sz w:val="24"/>
        </w:rPr>
        <w:t xml:space="preserve"> </w:t>
      </w:r>
    </w:p>
    <w:p w:rsidR="00F20243" w:rsidRPr="004D41A2" w:rsidRDefault="00F20243" w:rsidP="00872A0D">
      <w:pPr>
        <w:pStyle w:val="Nagwek2"/>
      </w:pPr>
      <w:bookmarkStart w:id="3" w:name="_Toc64624214"/>
      <w:r>
        <w:t>III. Życie małżeńskie a posługa diakońska</w:t>
      </w:r>
      <w:bookmarkEnd w:id="3"/>
    </w:p>
    <w:p w:rsidR="00F20243" w:rsidRDefault="00F20243" w:rsidP="00FC0949">
      <w:pPr>
        <w:pStyle w:val="Bezodstpw"/>
        <w:numPr>
          <w:ilvl w:val="0"/>
          <w:numId w:val="18"/>
        </w:numPr>
        <w:tabs>
          <w:tab w:val="clear" w:pos="720"/>
          <w:tab w:val="num" w:pos="360"/>
          <w:tab w:val="left" w:pos="426"/>
        </w:tabs>
        <w:spacing w:after="120"/>
        <w:ind w:left="360"/>
        <w:jc w:val="both"/>
        <w:rPr>
          <w:rFonts w:ascii="Times New Roman" w:hAnsi="Times New Roman"/>
          <w:sz w:val="24"/>
        </w:rPr>
      </w:pPr>
      <w:r w:rsidRPr="004D41A2">
        <w:rPr>
          <w:rFonts w:ascii="Times New Roman" w:hAnsi="Times New Roman"/>
          <w:sz w:val="24"/>
        </w:rPr>
        <w:t xml:space="preserve">Podstawowym powołaniem żonatego diakona stałego pozostaje jego powołanie do bycia mężem i ojcem oraz do budowania Kościoła Domowego, który jest pierwszym miejscem </w:t>
      </w:r>
      <w:r>
        <w:rPr>
          <w:rFonts w:ascii="Times New Roman" w:hAnsi="Times New Roman"/>
          <w:sz w:val="24"/>
        </w:rPr>
        <w:t xml:space="preserve">życia </w:t>
      </w:r>
      <w:r w:rsidRPr="004D41A2">
        <w:rPr>
          <w:rFonts w:ascii="Times New Roman" w:hAnsi="Times New Roman"/>
          <w:sz w:val="24"/>
        </w:rPr>
        <w:t>wiar</w:t>
      </w:r>
      <w:r>
        <w:rPr>
          <w:rFonts w:ascii="Times New Roman" w:hAnsi="Times New Roman"/>
          <w:sz w:val="24"/>
        </w:rPr>
        <w:t>ą</w:t>
      </w:r>
      <w:r w:rsidRPr="004D41A2">
        <w:rPr>
          <w:rFonts w:ascii="Times New Roman" w:hAnsi="Times New Roman"/>
          <w:sz w:val="24"/>
        </w:rPr>
        <w:t xml:space="preserve"> i duchowego</w:t>
      </w:r>
      <w:r>
        <w:rPr>
          <w:rFonts w:ascii="Times New Roman" w:hAnsi="Times New Roman"/>
          <w:sz w:val="24"/>
        </w:rPr>
        <w:t xml:space="preserve"> rozwoju</w:t>
      </w:r>
      <w:r w:rsidRPr="004D41A2">
        <w:rPr>
          <w:rFonts w:ascii="Times New Roman" w:hAnsi="Times New Roman"/>
          <w:sz w:val="24"/>
        </w:rPr>
        <w:t xml:space="preserve">. Jedynie pod warunkiem zachowania nienaruszonym tego powołania diakon stały może spełniać dodatkową posługę w Kościele. Dlatego żonaty diakon stały nie może zostać obciążony zadaniami, których charakter i ciężar mogłyby przynieść szkodę </w:t>
      </w:r>
      <w:r>
        <w:rPr>
          <w:rFonts w:ascii="Times New Roman" w:hAnsi="Times New Roman"/>
          <w:sz w:val="24"/>
        </w:rPr>
        <w:t>jego życiu</w:t>
      </w:r>
      <w:r w:rsidRPr="004D41A2">
        <w:rPr>
          <w:rFonts w:ascii="Times New Roman" w:hAnsi="Times New Roman"/>
          <w:sz w:val="24"/>
        </w:rPr>
        <w:t xml:space="preserve"> małżeńskie</w:t>
      </w:r>
      <w:r>
        <w:rPr>
          <w:rFonts w:ascii="Times New Roman" w:hAnsi="Times New Roman"/>
          <w:sz w:val="24"/>
        </w:rPr>
        <w:t>mu</w:t>
      </w:r>
      <w:r w:rsidRPr="004D41A2">
        <w:rPr>
          <w:rFonts w:ascii="Times New Roman" w:hAnsi="Times New Roman"/>
          <w:sz w:val="24"/>
        </w:rPr>
        <w:t xml:space="preserve"> i rodzinne</w:t>
      </w:r>
      <w:r>
        <w:rPr>
          <w:rFonts w:ascii="Times New Roman" w:hAnsi="Times New Roman"/>
          <w:sz w:val="24"/>
        </w:rPr>
        <w:t>mu</w:t>
      </w:r>
      <w:r w:rsidRPr="004D41A2">
        <w:rPr>
          <w:rFonts w:ascii="Times New Roman" w:hAnsi="Times New Roman"/>
          <w:sz w:val="24"/>
        </w:rPr>
        <w:t xml:space="preserve">. </w:t>
      </w:r>
      <w:r w:rsidRPr="00F41498">
        <w:rPr>
          <w:rFonts w:ascii="Times New Roman" w:hAnsi="Times New Roman"/>
          <w:sz w:val="24"/>
        </w:rPr>
        <w:t>Nie może też jednak całkowicie zrezygnować z czynnego wypełniania posług związanych z przyjętymi święceniami.</w:t>
      </w:r>
    </w:p>
    <w:p w:rsidR="00F20243" w:rsidRDefault="00F20243" w:rsidP="00FC0949">
      <w:pPr>
        <w:pStyle w:val="Bezodstpw"/>
        <w:numPr>
          <w:ilvl w:val="0"/>
          <w:numId w:val="18"/>
        </w:numPr>
        <w:tabs>
          <w:tab w:val="clear" w:pos="720"/>
          <w:tab w:val="num" w:pos="360"/>
          <w:tab w:val="left" w:pos="426"/>
        </w:tabs>
        <w:spacing w:after="120"/>
        <w:ind w:left="360"/>
        <w:jc w:val="both"/>
        <w:rPr>
          <w:rFonts w:ascii="Times New Roman" w:hAnsi="Times New Roman"/>
          <w:sz w:val="24"/>
        </w:rPr>
      </w:pPr>
      <w:r>
        <w:rPr>
          <w:rFonts w:ascii="Times New Roman" w:hAnsi="Times New Roman"/>
          <w:sz w:val="24"/>
        </w:rPr>
        <w:t>O</w:t>
      </w:r>
      <w:r w:rsidRPr="004D41A2">
        <w:rPr>
          <w:rFonts w:ascii="Times New Roman" w:hAnsi="Times New Roman"/>
          <w:sz w:val="24"/>
        </w:rPr>
        <w:t>czekuje się, że żonaty diakon stały i jego żona będą żywym przykładem wierności i nierozerwalności małżeństwa chrześcijańskiego, a ich życie świadectwem tego, jak obowiązki rodzinne, praca i posługiwanie mogą być zharmonizowane w służbie misji Kościoła (por. WKEP 61; RFD 56; DMD 81).</w:t>
      </w:r>
    </w:p>
    <w:p w:rsidR="00F20243" w:rsidRPr="004D41A2" w:rsidRDefault="00F20243" w:rsidP="00FC0949">
      <w:pPr>
        <w:pStyle w:val="Bezodstpw"/>
        <w:numPr>
          <w:ilvl w:val="0"/>
          <w:numId w:val="18"/>
        </w:numPr>
        <w:tabs>
          <w:tab w:val="clear" w:pos="720"/>
          <w:tab w:val="num" w:pos="360"/>
          <w:tab w:val="left" w:pos="426"/>
        </w:tabs>
        <w:ind w:left="360"/>
        <w:jc w:val="both"/>
        <w:rPr>
          <w:rFonts w:ascii="Times New Roman" w:hAnsi="Times New Roman"/>
          <w:sz w:val="24"/>
        </w:rPr>
      </w:pPr>
      <w:r>
        <w:rPr>
          <w:rFonts w:ascii="Times New Roman" w:hAnsi="Times New Roman"/>
          <w:sz w:val="24"/>
        </w:rPr>
        <w:t>W celu umożliwienia żonate</w:t>
      </w:r>
      <w:r w:rsidRPr="004D41A2">
        <w:rPr>
          <w:rFonts w:ascii="Times New Roman" w:hAnsi="Times New Roman"/>
          <w:sz w:val="24"/>
        </w:rPr>
        <w:t>m</w:t>
      </w:r>
      <w:r>
        <w:rPr>
          <w:rFonts w:ascii="Times New Roman" w:hAnsi="Times New Roman"/>
          <w:sz w:val="24"/>
        </w:rPr>
        <w:t>u</w:t>
      </w:r>
      <w:r w:rsidRPr="004D41A2">
        <w:rPr>
          <w:rFonts w:ascii="Times New Roman" w:hAnsi="Times New Roman"/>
          <w:sz w:val="24"/>
        </w:rPr>
        <w:t xml:space="preserve"> diakonowi stałemu uzgodnienia i realizacji zrównoważonej i harmonijnej relacji pomiędzy życiem rodzinnym, zawodowym i kościelnym</w:t>
      </w:r>
      <w:r>
        <w:rPr>
          <w:rFonts w:ascii="Times New Roman" w:hAnsi="Times New Roman"/>
          <w:sz w:val="24"/>
        </w:rPr>
        <w:t xml:space="preserve"> należy</w:t>
      </w:r>
      <w:r w:rsidRPr="004D41A2">
        <w:rPr>
          <w:rFonts w:ascii="Times New Roman" w:hAnsi="Times New Roman"/>
          <w:sz w:val="24"/>
        </w:rPr>
        <w:t xml:space="preserve"> </w:t>
      </w:r>
      <w:r>
        <w:rPr>
          <w:rFonts w:ascii="Times New Roman" w:hAnsi="Times New Roman"/>
          <w:sz w:val="24"/>
        </w:rPr>
        <w:t>za</w:t>
      </w:r>
      <w:r w:rsidRPr="004D41A2">
        <w:rPr>
          <w:rFonts w:ascii="Times New Roman" w:hAnsi="Times New Roman"/>
          <w:sz w:val="24"/>
        </w:rPr>
        <w:t>gwarant</w:t>
      </w:r>
      <w:r>
        <w:rPr>
          <w:rFonts w:ascii="Times New Roman" w:hAnsi="Times New Roman"/>
          <w:sz w:val="24"/>
        </w:rPr>
        <w:t>ować</w:t>
      </w:r>
      <w:r w:rsidRPr="004D41A2">
        <w:rPr>
          <w:rFonts w:ascii="Times New Roman" w:hAnsi="Times New Roman"/>
          <w:sz w:val="24"/>
        </w:rPr>
        <w:t>, że pewne inicjatywy formacji stałej będą ogarniały także jego rodzinę (</w:t>
      </w:r>
      <w:r w:rsidR="009F60E0">
        <w:rPr>
          <w:rFonts w:ascii="Times New Roman" w:hAnsi="Times New Roman"/>
          <w:sz w:val="24"/>
        </w:rPr>
        <w:t xml:space="preserve">zob. </w:t>
      </w:r>
      <w:r w:rsidRPr="004D41A2">
        <w:rPr>
          <w:rFonts w:ascii="Times New Roman" w:hAnsi="Times New Roman"/>
          <w:sz w:val="24"/>
        </w:rPr>
        <w:t>RFD 56, DMD 61).</w:t>
      </w:r>
    </w:p>
    <w:p w:rsidR="00F20243" w:rsidRPr="00D51EE2" w:rsidRDefault="00F20243" w:rsidP="00872A0D">
      <w:pPr>
        <w:pStyle w:val="Nagwek2"/>
      </w:pPr>
      <w:bookmarkStart w:id="4" w:name="_Toc64624215"/>
      <w:r>
        <w:t xml:space="preserve">IV. </w:t>
      </w:r>
      <w:r w:rsidRPr="00D51EE2">
        <w:t>Utrzymanie, ubezpieczenie</w:t>
      </w:r>
      <w:r>
        <w:t>, wynagro</w:t>
      </w:r>
      <w:r w:rsidRPr="00D51EE2">
        <w:t>dzenie</w:t>
      </w:r>
      <w:r>
        <w:t xml:space="preserve"> </w:t>
      </w:r>
      <w:r>
        <w:br/>
        <w:t>i praca zawodowa</w:t>
      </w:r>
      <w:r w:rsidRPr="00D51EE2">
        <w:t xml:space="preserve"> diakonów</w:t>
      </w:r>
      <w:r>
        <w:t xml:space="preserve"> stałych</w:t>
      </w:r>
      <w:bookmarkEnd w:id="4"/>
    </w:p>
    <w:p w:rsidR="00F20243" w:rsidRDefault="00F20243" w:rsidP="00FC0949">
      <w:pPr>
        <w:pStyle w:val="Bezodstpw"/>
        <w:numPr>
          <w:ilvl w:val="0"/>
          <w:numId w:val="18"/>
        </w:numPr>
        <w:tabs>
          <w:tab w:val="clear" w:pos="720"/>
          <w:tab w:val="left" w:pos="284"/>
          <w:tab w:val="num" w:pos="360"/>
        </w:tabs>
        <w:spacing w:after="120"/>
        <w:ind w:left="360" w:hanging="357"/>
        <w:jc w:val="both"/>
        <w:rPr>
          <w:rFonts w:ascii="Times New Roman" w:hAnsi="Times New Roman"/>
          <w:sz w:val="24"/>
        </w:rPr>
      </w:pPr>
      <w:r w:rsidRPr="00601D5D">
        <w:rPr>
          <w:rFonts w:ascii="Times New Roman" w:hAnsi="Times New Roman"/>
          <w:sz w:val="24"/>
        </w:rPr>
        <w:t xml:space="preserve">Powszechnie wyróżnia się </w:t>
      </w:r>
      <w:r w:rsidRPr="000F416A">
        <w:rPr>
          <w:rFonts w:ascii="Times New Roman" w:hAnsi="Times New Roman"/>
          <w:bCs/>
          <w:sz w:val="24"/>
        </w:rPr>
        <w:t>dwa modele</w:t>
      </w:r>
      <w:r w:rsidRPr="00601D5D">
        <w:rPr>
          <w:rFonts w:ascii="Times New Roman" w:hAnsi="Times New Roman"/>
          <w:sz w:val="24"/>
        </w:rPr>
        <w:t xml:space="preserve"> wypełniania posługi przez dia</w:t>
      </w:r>
      <w:r>
        <w:rPr>
          <w:rFonts w:ascii="Times New Roman" w:hAnsi="Times New Roman"/>
          <w:sz w:val="24"/>
        </w:rPr>
        <w:t xml:space="preserve">konów stałych </w:t>
      </w:r>
      <w:r>
        <w:rPr>
          <w:rFonts w:ascii="Times New Roman" w:hAnsi="Times New Roman"/>
          <w:sz w:val="24"/>
        </w:rPr>
        <w:br/>
        <w:t>w Kościele, mianowicie: gdy diakon całkowicie poświęca się posłudze duchownej oraz</w:t>
      </w:r>
      <w:r w:rsidRPr="00601D5D">
        <w:rPr>
          <w:rFonts w:ascii="Times New Roman" w:hAnsi="Times New Roman"/>
          <w:sz w:val="24"/>
        </w:rPr>
        <w:t xml:space="preserve"> </w:t>
      </w:r>
      <w:r>
        <w:rPr>
          <w:rFonts w:ascii="Times New Roman" w:hAnsi="Times New Roman"/>
          <w:sz w:val="24"/>
        </w:rPr>
        <w:t>gdy godzi posługiwanie z wykonywaniem świeckiego zawodu</w:t>
      </w:r>
      <w:r w:rsidRPr="00601D5D">
        <w:rPr>
          <w:rFonts w:ascii="Times New Roman" w:hAnsi="Times New Roman"/>
          <w:sz w:val="24"/>
        </w:rPr>
        <w:t xml:space="preserve">. </w:t>
      </w:r>
    </w:p>
    <w:p w:rsidR="00F20243" w:rsidRDefault="00F20243" w:rsidP="00FC0949">
      <w:pPr>
        <w:pStyle w:val="Bezodstpw"/>
        <w:tabs>
          <w:tab w:val="left" w:pos="284"/>
          <w:tab w:val="num" w:pos="360"/>
        </w:tabs>
        <w:spacing w:after="120"/>
        <w:ind w:left="360"/>
        <w:jc w:val="both"/>
        <w:rPr>
          <w:rFonts w:ascii="Times New Roman" w:hAnsi="Times New Roman"/>
          <w:sz w:val="24"/>
        </w:rPr>
      </w:pPr>
      <w:r w:rsidRPr="00AA71D0">
        <w:rPr>
          <w:rFonts w:ascii="Times New Roman" w:hAnsi="Times New Roman"/>
          <w:sz w:val="24"/>
        </w:rPr>
        <w:t xml:space="preserve">Pierwszy </w:t>
      </w:r>
      <w:r>
        <w:rPr>
          <w:rFonts w:ascii="Times New Roman" w:hAnsi="Times New Roman"/>
          <w:sz w:val="24"/>
        </w:rPr>
        <w:t xml:space="preserve">z tych modeli </w:t>
      </w:r>
      <w:r w:rsidRPr="00AA71D0">
        <w:rPr>
          <w:rFonts w:ascii="Times New Roman" w:hAnsi="Times New Roman"/>
          <w:sz w:val="24"/>
        </w:rPr>
        <w:t xml:space="preserve">ma miejsce, gdy diakon poświęca się w pełni lub w bardzo dużym stopniu posłudze na rzecz Kościoła i nie czerpie dochodów z innego źródła utrzymania. </w:t>
      </w:r>
      <w:r>
        <w:rPr>
          <w:rFonts w:ascii="Times New Roman" w:hAnsi="Times New Roman"/>
          <w:sz w:val="24"/>
        </w:rPr>
        <w:br/>
      </w:r>
      <w:r>
        <w:rPr>
          <w:rFonts w:ascii="Times New Roman" w:hAnsi="Times New Roman"/>
          <w:sz w:val="24"/>
        </w:rPr>
        <w:lastRenderedPageBreak/>
        <w:t xml:space="preserve">W tym przypadku </w:t>
      </w:r>
      <w:r w:rsidRPr="00AA71D0">
        <w:rPr>
          <w:rFonts w:ascii="Times New Roman" w:hAnsi="Times New Roman"/>
          <w:sz w:val="24"/>
        </w:rPr>
        <w:t xml:space="preserve">diakon powinien być wynagradzany </w:t>
      </w:r>
      <w:r>
        <w:rPr>
          <w:rFonts w:ascii="Times New Roman" w:hAnsi="Times New Roman"/>
          <w:sz w:val="24"/>
        </w:rPr>
        <w:t xml:space="preserve">przez Kościół </w:t>
      </w:r>
      <w:r w:rsidRPr="00AA71D0">
        <w:rPr>
          <w:rFonts w:ascii="Times New Roman" w:hAnsi="Times New Roman"/>
          <w:sz w:val="24"/>
        </w:rPr>
        <w:t>w taki sposób, aby był w stanie zapewnić utrz</w:t>
      </w:r>
      <w:r>
        <w:rPr>
          <w:rFonts w:ascii="Times New Roman" w:hAnsi="Times New Roman"/>
          <w:sz w:val="24"/>
        </w:rPr>
        <w:t>ymanie sobie i swojej rodzinie.</w:t>
      </w:r>
    </w:p>
    <w:p w:rsidR="00F20243" w:rsidRDefault="00F20243" w:rsidP="00FC0949">
      <w:pPr>
        <w:pStyle w:val="Bezodstpw"/>
        <w:tabs>
          <w:tab w:val="left" w:pos="284"/>
          <w:tab w:val="num" w:pos="360"/>
        </w:tabs>
        <w:spacing w:after="120"/>
        <w:ind w:left="360"/>
        <w:jc w:val="both"/>
        <w:rPr>
          <w:rFonts w:ascii="Times New Roman" w:hAnsi="Times New Roman"/>
          <w:sz w:val="24"/>
        </w:rPr>
      </w:pPr>
      <w:r w:rsidRPr="00AA71D0">
        <w:rPr>
          <w:rFonts w:ascii="Times New Roman" w:hAnsi="Times New Roman"/>
          <w:sz w:val="24"/>
        </w:rPr>
        <w:t xml:space="preserve">Drugi </w:t>
      </w:r>
      <w:r>
        <w:rPr>
          <w:rFonts w:ascii="Times New Roman" w:hAnsi="Times New Roman"/>
          <w:sz w:val="24"/>
        </w:rPr>
        <w:t xml:space="preserve">model </w:t>
      </w:r>
      <w:r w:rsidRPr="00AA71D0">
        <w:rPr>
          <w:rFonts w:ascii="Times New Roman" w:hAnsi="Times New Roman"/>
          <w:sz w:val="24"/>
        </w:rPr>
        <w:t xml:space="preserve">dotyczy diakonów, którzy zwykle </w:t>
      </w:r>
      <w:r>
        <w:rPr>
          <w:rFonts w:ascii="Times New Roman" w:hAnsi="Times New Roman"/>
          <w:sz w:val="24"/>
        </w:rPr>
        <w:t xml:space="preserve">mając </w:t>
      </w:r>
      <w:r w:rsidRPr="00AA71D0">
        <w:rPr>
          <w:rFonts w:ascii="Times New Roman" w:hAnsi="Times New Roman"/>
          <w:sz w:val="24"/>
        </w:rPr>
        <w:t>żon</w:t>
      </w:r>
      <w:r>
        <w:rPr>
          <w:rFonts w:ascii="Times New Roman" w:hAnsi="Times New Roman"/>
          <w:sz w:val="24"/>
        </w:rPr>
        <w:t>ę</w:t>
      </w:r>
      <w:r w:rsidRPr="00AA71D0">
        <w:rPr>
          <w:rFonts w:ascii="Times New Roman" w:hAnsi="Times New Roman"/>
          <w:sz w:val="24"/>
        </w:rPr>
        <w:t xml:space="preserve"> i dzieci</w:t>
      </w:r>
      <w:r>
        <w:rPr>
          <w:rFonts w:ascii="Times New Roman" w:hAnsi="Times New Roman"/>
          <w:sz w:val="24"/>
        </w:rPr>
        <w:t>,</w:t>
      </w:r>
      <w:r w:rsidRPr="00AA71D0">
        <w:rPr>
          <w:rFonts w:ascii="Times New Roman" w:hAnsi="Times New Roman"/>
          <w:sz w:val="24"/>
        </w:rPr>
        <w:t xml:space="preserve"> pracują zarobkowo </w:t>
      </w:r>
      <w:r>
        <w:rPr>
          <w:rFonts w:ascii="Times New Roman" w:hAnsi="Times New Roman"/>
          <w:sz w:val="24"/>
        </w:rPr>
        <w:br/>
      </w:r>
      <w:r w:rsidRPr="00AA71D0">
        <w:rPr>
          <w:rFonts w:ascii="Times New Roman" w:hAnsi="Times New Roman"/>
          <w:sz w:val="24"/>
        </w:rPr>
        <w:t>w swoim własnym</w:t>
      </w:r>
      <w:r>
        <w:rPr>
          <w:rFonts w:ascii="Times New Roman" w:hAnsi="Times New Roman"/>
          <w:sz w:val="24"/>
        </w:rPr>
        <w:t>,</w:t>
      </w:r>
      <w:r w:rsidRPr="00AA71D0">
        <w:rPr>
          <w:rFonts w:ascii="Times New Roman" w:hAnsi="Times New Roman"/>
          <w:sz w:val="24"/>
        </w:rPr>
        <w:t xml:space="preserve"> świeckim zawodzie, </w:t>
      </w:r>
      <w:r>
        <w:rPr>
          <w:rFonts w:ascii="Times New Roman" w:hAnsi="Times New Roman"/>
          <w:sz w:val="24"/>
        </w:rPr>
        <w:t xml:space="preserve">by </w:t>
      </w:r>
      <w:r w:rsidRPr="00AA71D0">
        <w:rPr>
          <w:rFonts w:ascii="Times New Roman" w:hAnsi="Times New Roman"/>
          <w:sz w:val="24"/>
        </w:rPr>
        <w:t>zaspok</w:t>
      </w:r>
      <w:r>
        <w:rPr>
          <w:rFonts w:ascii="Times New Roman" w:hAnsi="Times New Roman"/>
          <w:sz w:val="24"/>
        </w:rPr>
        <w:t>oić</w:t>
      </w:r>
      <w:r w:rsidRPr="00AA71D0">
        <w:rPr>
          <w:rFonts w:ascii="Times New Roman" w:hAnsi="Times New Roman"/>
          <w:sz w:val="24"/>
        </w:rPr>
        <w:t xml:space="preserve"> potrzeby materialne swoje i swojej rodziny. </w:t>
      </w:r>
      <w:r>
        <w:rPr>
          <w:rFonts w:ascii="Times New Roman" w:hAnsi="Times New Roman"/>
          <w:sz w:val="24"/>
        </w:rPr>
        <w:t>Godzenie</w:t>
      </w:r>
      <w:r w:rsidRPr="00AA71D0">
        <w:rPr>
          <w:rFonts w:ascii="Times New Roman" w:hAnsi="Times New Roman"/>
          <w:sz w:val="24"/>
        </w:rPr>
        <w:t xml:space="preserve"> życia rodzinnego, zawodowego </w:t>
      </w:r>
      <w:r>
        <w:rPr>
          <w:rFonts w:ascii="Times New Roman" w:hAnsi="Times New Roman"/>
          <w:sz w:val="24"/>
        </w:rPr>
        <w:t>oraz</w:t>
      </w:r>
      <w:r w:rsidRPr="00AA71D0">
        <w:rPr>
          <w:rFonts w:ascii="Times New Roman" w:hAnsi="Times New Roman"/>
          <w:sz w:val="24"/>
        </w:rPr>
        <w:t xml:space="preserve"> posługiwania </w:t>
      </w:r>
      <w:r>
        <w:rPr>
          <w:rFonts w:ascii="Times New Roman" w:hAnsi="Times New Roman"/>
          <w:sz w:val="24"/>
        </w:rPr>
        <w:t xml:space="preserve">sprawia, że </w:t>
      </w:r>
      <w:r w:rsidRPr="00AA71D0">
        <w:rPr>
          <w:rFonts w:ascii="Times New Roman" w:hAnsi="Times New Roman"/>
          <w:sz w:val="24"/>
        </w:rPr>
        <w:t>temu ostatniemu mogą się poświęcić jedynie w ograniczonym zakresie.</w:t>
      </w:r>
      <w:r>
        <w:rPr>
          <w:rFonts w:ascii="Times New Roman" w:hAnsi="Times New Roman"/>
          <w:sz w:val="24"/>
        </w:rPr>
        <w:t xml:space="preserve"> </w:t>
      </w:r>
      <w:r w:rsidRPr="00AA71D0">
        <w:rPr>
          <w:rFonts w:ascii="Times New Roman" w:hAnsi="Times New Roman"/>
          <w:sz w:val="24"/>
        </w:rPr>
        <w:t xml:space="preserve"> </w:t>
      </w:r>
    </w:p>
    <w:p w:rsidR="00F20243" w:rsidRDefault="00F20243" w:rsidP="00D6177B">
      <w:pPr>
        <w:tabs>
          <w:tab w:val="num" w:pos="360"/>
        </w:tabs>
        <w:ind w:left="360"/>
        <w:jc w:val="both"/>
      </w:pPr>
      <w:r w:rsidRPr="00AA71D0">
        <w:t>Za obowiązujący model posługiwania</w:t>
      </w:r>
      <w:r>
        <w:t xml:space="preserve"> diakonów stałych</w:t>
      </w:r>
      <w:r w:rsidRPr="00AA71D0">
        <w:t xml:space="preserve"> w Diecezji Leg</w:t>
      </w:r>
      <w:r>
        <w:t xml:space="preserve">nickiej przyjmuje się drugi z wariantów. W wyjątkowych przypadkach jednak Biskup Legnicki może </w:t>
      </w:r>
      <w:r w:rsidRPr="00AA71D0">
        <w:t>w stosunku do danego diakona</w:t>
      </w:r>
      <w:r>
        <w:t xml:space="preserve"> zdecydować o innym rozwiązaniu</w:t>
      </w:r>
      <w:r w:rsidRPr="00F41498">
        <w:t>. W przypadku gdy diakon stały poświęca się całkowicie służbie w instytucji kościelnej, potrzebuje zgody biskupa ordynariusza do wykonywania każdego dodatkowego obowiązku.</w:t>
      </w:r>
    </w:p>
    <w:p w:rsidR="00F20243" w:rsidRDefault="00F20243" w:rsidP="00FC0949">
      <w:pPr>
        <w:pStyle w:val="Bezodstpw"/>
        <w:numPr>
          <w:ilvl w:val="0"/>
          <w:numId w:val="18"/>
        </w:numPr>
        <w:tabs>
          <w:tab w:val="clear" w:pos="720"/>
          <w:tab w:val="left" w:pos="284"/>
          <w:tab w:val="num" w:pos="360"/>
          <w:tab w:val="left" w:pos="426"/>
        </w:tabs>
        <w:spacing w:after="120"/>
        <w:ind w:left="360" w:hanging="357"/>
        <w:jc w:val="both"/>
        <w:rPr>
          <w:rFonts w:ascii="Times New Roman" w:hAnsi="Times New Roman"/>
          <w:sz w:val="24"/>
        </w:rPr>
      </w:pPr>
      <w:r>
        <w:rPr>
          <w:rFonts w:ascii="Times New Roman" w:hAnsi="Times New Roman"/>
          <w:sz w:val="24"/>
        </w:rPr>
        <w:t xml:space="preserve">Co do zasady, diakon stały </w:t>
      </w:r>
      <w:r w:rsidRPr="00854E20">
        <w:rPr>
          <w:rFonts w:ascii="Times New Roman" w:hAnsi="Times New Roman"/>
          <w:sz w:val="24"/>
        </w:rPr>
        <w:t xml:space="preserve">sam troszczy się o potrzeby </w:t>
      </w:r>
      <w:r>
        <w:rPr>
          <w:rFonts w:ascii="Times New Roman" w:hAnsi="Times New Roman"/>
          <w:sz w:val="24"/>
        </w:rPr>
        <w:t xml:space="preserve">bytowe swoje i </w:t>
      </w:r>
      <w:r w:rsidRPr="00854E20">
        <w:rPr>
          <w:rFonts w:ascii="Times New Roman" w:hAnsi="Times New Roman"/>
          <w:sz w:val="24"/>
        </w:rPr>
        <w:t>swojej rodziny</w:t>
      </w:r>
      <w:r>
        <w:rPr>
          <w:rFonts w:ascii="Times New Roman" w:hAnsi="Times New Roman"/>
          <w:sz w:val="24"/>
        </w:rPr>
        <w:t>, zaradzając im</w:t>
      </w:r>
      <w:r w:rsidRPr="00854E20">
        <w:rPr>
          <w:rFonts w:ascii="Times New Roman" w:hAnsi="Times New Roman"/>
          <w:sz w:val="24"/>
        </w:rPr>
        <w:t xml:space="preserve"> z dochodów wynikających z własnej pracy zawodowej lub emerytury, a za posługę diakońską nie otrzymuje </w:t>
      </w:r>
      <w:r>
        <w:rPr>
          <w:rFonts w:ascii="Times New Roman" w:hAnsi="Times New Roman"/>
          <w:sz w:val="24"/>
        </w:rPr>
        <w:t xml:space="preserve">stałego </w:t>
      </w:r>
      <w:r w:rsidRPr="00854E20">
        <w:rPr>
          <w:rFonts w:ascii="Times New Roman" w:hAnsi="Times New Roman"/>
          <w:sz w:val="24"/>
        </w:rPr>
        <w:t>wynagrodzenia</w:t>
      </w:r>
      <w:r>
        <w:rPr>
          <w:rFonts w:ascii="Times New Roman" w:hAnsi="Times New Roman"/>
          <w:sz w:val="24"/>
        </w:rPr>
        <w:t>.</w:t>
      </w:r>
      <w:r w:rsidRPr="00854E20">
        <w:rPr>
          <w:rFonts w:ascii="Times New Roman" w:hAnsi="Times New Roman"/>
          <w:sz w:val="24"/>
        </w:rPr>
        <w:t xml:space="preserve"> </w:t>
      </w:r>
      <w:r>
        <w:rPr>
          <w:rFonts w:ascii="Times New Roman" w:hAnsi="Times New Roman"/>
          <w:sz w:val="24"/>
        </w:rPr>
        <w:t>M</w:t>
      </w:r>
      <w:r w:rsidRPr="00854E20">
        <w:rPr>
          <w:rFonts w:ascii="Times New Roman" w:hAnsi="Times New Roman"/>
          <w:sz w:val="24"/>
        </w:rPr>
        <w:t>a jednak prawo do zwrotu</w:t>
      </w:r>
      <w:r>
        <w:rPr>
          <w:rFonts w:ascii="Times New Roman" w:hAnsi="Times New Roman"/>
          <w:sz w:val="24"/>
        </w:rPr>
        <w:t xml:space="preserve"> </w:t>
      </w:r>
      <w:r w:rsidRPr="00F41498">
        <w:rPr>
          <w:rFonts w:ascii="Times New Roman" w:hAnsi="Times New Roman"/>
          <w:sz w:val="24"/>
        </w:rPr>
        <w:t>od parafii lub jednostki, w której posługuje</w:t>
      </w:r>
      <w:r>
        <w:rPr>
          <w:rFonts w:ascii="Times New Roman" w:hAnsi="Times New Roman"/>
          <w:sz w:val="24"/>
        </w:rPr>
        <w:t xml:space="preserve">, </w:t>
      </w:r>
      <w:r w:rsidRPr="00854E20">
        <w:rPr>
          <w:rFonts w:ascii="Times New Roman" w:hAnsi="Times New Roman"/>
          <w:sz w:val="24"/>
        </w:rPr>
        <w:t>wszelkich kosztów</w:t>
      </w:r>
      <w:r>
        <w:rPr>
          <w:rFonts w:ascii="Times New Roman" w:hAnsi="Times New Roman"/>
          <w:sz w:val="24"/>
        </w:rPr>
        <w:t xml:space="preserve"> ponoszonych</w:t>
      </w:r>
      <w:r w:rsidRPr="00854E20">
        <w:rPr>
          <w:rFonts w:ascii="Times New Roman" w:hAnsi="Times New Roman"/>
          <w:sz w:val="24"/>
        </w:rPr>
        <w:t xml:space="preserve"> z racji pełnienia posług</w:t>
      </w:r>
      <w:r>
        <w:rPr>
          <w:rFonts w:ascii="Times New Roman" w:hAnsi="Times New Roman"/>
          <w:sz w:val="24"/>
        </w:rPr>
        <w:t>i</w:t>
      </w:r>
      <w:r w:rsidRPr="00854E20">
        <w:rPr>
          <w:rFonts w:ascii="Times New Roman" w:hAnsi="Times New Roman"/>
          <w:sz w:val="24"/>
        </w:rPr>
        <w:t xml:space="preserve"> oraz </w:t>
      </w:r>
      <w:r>
        <w:rPr>
          <w:rFonts w:ascii="Times New Roman" w:hAnsi="Times New Roman"/>
          <w:sz w:val="24"/>
        </w:rPr>
        <w:t xml:space="preserve">udziału w </w:t>
      </w:r>
      <w:r w:rsidRPr="00854E20">
        <w:rPr>
          <w:rFonts w:ascii="Times New Roman" w:hAnsi="Times New Roman"/>
          <w:sz w:val="24"/>
        </w:rPr>
        <w:t>obowiązkow</w:t>
      </w:r>
      <w:r>
        <w:rPr>
          <w:rFonts w:ascii="Times New Roman" w:hAnsi="Times New Roman"/>
          <w:sz w:val="24"/>
        </w:rPr>
        <w:t>ych</w:t>
      </w:r>
      <w:r w:rsidR="009F60E0">
        <w:rPr>
          <w:rFonts w:ascii="Times New Roman" w:hAnsi="Times New Roman"/>
          <w:sz w:val="24"/>
        </w:rPr>
        <w:t xml:space="preserve"> spotkaniach formacyjnych (por. DMD</w:t>
      </w:r>
      <w:r w:rsidRPr="00854E20">
        <w:rPr>
          <w:rFonts w:ascii="Times New Roman" w:hAnsi="Times New Roman"/>
          <w:sz w:val="24"/>
        </w:rPr>
        <w:t xml:space="preserve"> 20). </w:t>
      </w:r>
    </w:p>
    <w:p w:rsidR="00F20243" w:rsidRDefault="00F20243" w:rsidP="00FC0949">
      <w:pPr>
        <w:pStyle w:val="Bezodstpw"/>
        <w:tabs>
          <w:tab w:val="left" w:pos="284"/>
          <w:tab w:val="num" w:pos="360"/>
          <w:tab w:val="left" w:pos="426"/>
        </w:tabs>
        <w:spacing w:after="120"/>
        <w:ind w:left="360"/>
        <w:jc w:val="both"/>
        <w:rPr>
          <w:rFonts w:ascii="Times New Roman" w:hAnsi="Times New Roman"/>
          <w:sz w:val="24"/>
        </w:rPr>
      </w:pPr>
      <w:r w:rsidRPr="00C949BC">
        <w:rPr>
          <w:rFonts w:ascii="Times New Roman" w:hAnsi="Times New Roman"/>
          <w:sz w:val="24"/>
        </w:rPr>
        <w:t>W Diecezji Legn</w:t>
      </w:r>
      <w:r>
        <w:rPr>
          <w:rFonts w:ascii="Times New Roman" w:hAnsi="Times New Roman"/>
          <w:sz w:val="24"/>
        </w:rPr>
        <w:t xml:space="preserve">ickiej obowiązuje też zasada, że </w:t>
      </w:r>
      <w:r w:rsidRPr="00C949BC">
        <w:rPr>
          <w:rFonts w:ascii="Times New Roman" w:hAnsi="Times New Roman"/>
          <w:sz w:val="24"/>
        </w:rPr>
        <w:t>diakon stały, który z racji swojej posługi</w:t>
      </w:r>
      <w:r>
        <w:rPr>
          <w:rFonts w:ascii="Times New Roman" w:hAnsi="Times New Roman"/>
          <w:sz w:val="24"/>
        </w:rPr>
        <w:t xml:space="preserve"> </w:t>
      </w:r>
      <w:r w:rsidRPr="00C949BC">
        <w:rPr>
          <w:rFonts w:ascii="Times New Roman" w:hAnsi="Times New Roman"/>
          <w:sz w:val="24"/>
        </w:rPr>
        <w:t>otrzymał ofiarę</w:t>
      </w:r>
      <w:r>
        <w:rPr>
          <w:rFonts w:ascii="Times New Roman" w:hAnsi="Times New Roman"/>
          <w:sz w:val="24"/>
        </w:rPr>
        <w:t xml:space="preserve"> (np. </w:t>
      </w:r>
      <w:r w:rsidRPr="00C949BC">
        <w:rPr>
          <w:rFonts w:ascii="Times New Roman" w:hAnsi="Times New Roman"/>
          <w:sz w:val="24"/>
        </w:rPr>
        <w:t>przy okazji głoszonych przez niego rekolekcji, odwiedzin cho</w:t>
      </w:r>
      <w:r>
        <w:rPr>
          <w:rFonts w:ascii="Times New Roman" w:hAnsi="Times New Roman"/>
          <w:sz w:val="24"/>
        </w:rPr>
        <w:t>rych, pogrzebu),</w:t>
      </w:r>
      <w:r w:rsidRPr="00C949BC">
        <w:rPr>
          <w:rFonts w:ascii="Times New Roman" w:hAnsi="Times New Roman"/>
          <w:sz w:val="24"/>
        </w:rPr>
        <w:t xml:space="preserve"> ma prawo zachować dla siebie jej całość lub sprawiedliwą część, zgodnie z intencją ofiarodawcy i ustaleniami poczynionymi z bezpośrednim przeło</w:t>
      </w:r>
      <w:r>
        <w:rPr>
          <w:rFonts w:ascii="Times New Roman" w:hAnsi="Times New Roman"/>
          <w:sz w:val="24"/>
        </w:rPr>
        <w:t>żonym</w:t>
      </w:r>
      <w:r w:rsidRPr="00C949BC">
        <w:rPr>
          <w:rFonts w:ascii="Times New Roman" w:hAnsi="Times New Roman"/>
          <w:sz w:val="24"/>
        </w:rPr>
        <w:t>.</w:t>
      </w:r>
    </w:p>
    <w:p w:rsidR="00F20243" w:rsidRPr="00C949BC" w:rsidRDefault="00F20243" w:rsidP="00FC0949">
      <w:pPr>
        <w:pStyle w:val="Bezodstpw"/>
        <w:numPr>
          <w:ilvl w:val="0"/>
          <w:numId w:val="18"/>
        </w:numPr>
        <w:tabs>
          <w:tab w:val="clear" w:pos="720"/>
          <w:tab w:val="left" w:pos="284"/>
          <w:tab w:val="num" w:pos="360"/>
          <w:tab w:val="left" w:pos="426"/>
        </w:tabs>
        <w:spacing w:after="120"/>
        <w:ind w:left="360"/>
        <w:jc w:val="both"/>
        <w:rPr>
          <w:rFonts w:ascii="Times New Roman" w:hAnsi="Times New Roman"/>
          <w:sz w:val="24"/>
        </w:rPr>
      </w:pPr>
      <w:r>
        <w:rPr>
          <w:rFonts w:ascii="Times New Roman" w:hAnsi="Times New Roman"/>
          <w:sz w:val="24"/>
        </w:rPr>
        <w:t xml:space="preserve">Ze względu na to, </w:t>
      </w:r>
      <w:r w:rsidRPr="00C949BC">
        <w:rPr>
          <w:rFonts w:ascii="Times New Roman" w:hAnsi="Times New Roman"/>
          <w:sz w:val="24"/>
        </w:rPr>
        <w:t>ż</w:t>
      </w:r>
      <w:r>
        <w:rPr>
          <w:rFonts w:ascii="Times New Roman" w:hAnsi="Times New Roman"/>
          <w:sz w:val="24"/>
        </w:rPr>
        <w:t>e</w:t>
      </w:r>
      <w:r w:rsidRPr="00C949BC">
        <w:rPr>
          <w:rFonts w:ascii="Times New Roman" w:hAnsi="Times New Roman"/>
          <w:sz w:val="24"/>
        </w:rPr>
        <w:t xml:space="preserve"> diakoni częściowo</w:t>
      </w:r>
      <w:r>
        <w:rPr>
          <w:rFonts w:ascii="Times New Roman" w:hAnsi="Times New Roman"/>
          <w:sz w:val="24"/>
        </w:rPr>
        <w:t xml:space="preserve"> </w:t>
      </w:r>
      <w:r w:rsidRPr="00C949BC">
        <w:rPr>
          <w:rFonts w:ascii="Times New Roman" w:hAnsi="Times New Roman"/>
          <w:sz w:val="24"/>
        </w:rPr>
        <w:t>etatowi godzą na co dzień obowiązki rodzinne, zawodowe i posługę Kościołowi, z której zasadniczo nie czerpią dochodów</w:t>
      </w:r>
      <w:r>
        <w:rPr>
          <w:rFonts w:ascii="Times New Roman" w:hAnsi="Times New Roman"/>
          <w:sz w:val="24"/>
        </w:rPr>
        <w:t>,</w:t>
      </w:r>
      <w:r w:rsidRPr="00C949BC">
        <w:rPr>
          <w:rFonts w:ascii="Times New Roman" w:hAnsi="Times New Roman"/>
          <w:sz w:val="24"/>
        </w:rPr>
        <w:t xml:space="preserve"> ich posługa musi zamykać się w rozsądnych, ograniczonych ramach czasowych. </w:t>
      </w:r>
      <w:r>
        <w:rPr>
          <w:rFonts w:ascii="Times New Roman" w:hAnsi="Times New Roman"/>
          <w:sz w:val="24"/>
        </w:rPr>
        <w:t xml:space="preserve">A ponieważ </w:t>
      </w:r>
      <w:r w:rsidRPr="00C949BC">
        <w:rPr>
          <w:rFonts w:ascii="Times New Roman" w:hAnsi="Times New Roman"/>
          <w:sz w:val="24"/>
        </w:rPr>
        <w:t>utrzymują</w:t>
      </w:r>
      <w:r>
        <w:rPr>
          <w:rFonts w:ascii="Times New Roman" w:hAnsi="Times New Roman"/>
          <w:sz w:val="24"/>
        </w:rPr>
        <w:t xml:space="preserve"> oni</w:t>
      </w:r>
      <w:r w:rsidRPr="00C949BC">
        <w:rPr>
          <w:rFonts w:ascii="Times New Roman" w:hAnsi="Times New Roman"/>
          <w:sz w:val="24"/>
        </w:rPr>
        <w:t xml:space="preserve"> siebie i rodzinę </w:t>
      </w:r>
      <w:r>
        <w:rPr>
          <w:rFonts w:ascii="Times New Roman" w:hAnsi="Times New Roman"/>
          <w:sz w:val="24"/>
        </w:rPr>
        <w:t xml:space="preserve">i </w:t>
      </w:r>
      <w:r w:rsidRPr="00C949BC">
        <w:rPr>
          <w:rFonts w:ascii="Times New Roman" w:hAnsi="Times New Roman"/>
          <w:sz w:val="24"/>
        </w:rPr>
        <w:t>samodzieln</w:t>
      </w:r>
      <w:r>
        <w:rPr>
          <w:rFonts w:ascii="Times New Roman" w:hAnsi="Times New Roman"/>
          <w:sz w:val="24"/>
        </w:rPr>
        <w:t>ie</w:t>
      </w:r>
      <w:r w:rsidRPr="00C949BC">
        <w:rPr>
          <w:rFonts w:ascii="Times New Roman" w:hAnsi="Times New Roman"/>
          <w:sz w:val="24"/>
        </w:rPr>
        <w:t xml:space="preserve"> zaspokajają swoje potrzeby mieszkaniowe, pozostawia się im wolność co do miejsca zamieszkania oraz jego zmiany, szczególnie gdy wymusza to sytuacja rodzinna, zawodowa czy ekonomiczna diakona. Biorąc pod uwagę wspomniane </w:t>
      </w:r>
      <w:r>
        <w:rPr>
          <w:rFonts w:ascii="Times New Roman" w:hAnsi="Times New Roman"/>
          <w:sz w:val="24"/>
        </w:rPr>
        <w:t>uwarunkowania</w:t>
      </w:r>
      <w:r w:rsidRPr="00C949BC">
        <w:rPr>
          <w:rFonts w:ascii="Times New Roman" w:hAnsi="Times New Roman"/>
          <w:sz w:val="24"/>
        </w:rPr>
        <w:t>, postanawia się</w:t>
      </w:r>
      <w:r>
        <w:rPr>
          <w:rFonts w:ascii="Times New Roman" w:hAnsi="Times New Roman"/>
          <w:sz w:val="24"/>
        </w:rPr>
        <w:t>, co następuje:</w:t>
      </w:r>
    </w:p>
    <w:p w:rsidR="00F20243" w:rsidRDefault="00F20243" w:rsidP="00FC0949">
      <w:pPr>
        <w:pStyle w:val="Bezodstpw"/>
        <w:numPr>
          <w:ilvl w:val="1"/>
          <w:numId w:val="1"/>
        </w:numPr>
        <w:tabs>
          <w:tab w:val="left" w:pos="720"/>
          <w:tab w:val="num" w:pos="900"/>
        </w:tabs>
        <w:spacing w:after="120"/>
        <w:ind w:left="720"/>
        <w:jc w:val="both"/>
        <w:rPr>
          <w:rFonts w:ascii="Times New Roman" w:hAnsi="Times New Roman"/>
          <w:sz w:val="24"/>
        </w:rPr>
      </w:pPr>
      <w:r>
        <w:rPr>
          <w:rFonts w:ascii="Times New Roman" w:hAnsi="Times New Roman"/>
          <w:sz w:val="24"/>
        </w:rPr>
        <w:t>diakoni stali po przyjęciu święceń będą z zasady kierowani do posługi w parafii miejsca zamieszkania, w innej pobliskiej parafii lub w parafii, której proboszcz skierował kandydata na formację przygotowawczą;</w:t>
      </w:r>
    </w:p>
    <w:p w:rsidR="00F20243" w:rsidRDefault="00F20243" w:rsidP="00FC0949">
      <w:pPr>
        <w:pStyle w:val="Bezodstpw"/>
        <w:numPr>
          <w:ilvl w:val="1"/>
          <w:numId w:val="1"/>
        </w:numPr>
        <w:tabs>
          <w:tab w:val="left" w:pos="720"/>
          <w:tab w:val="num" w:pos="900"/>
        </w:tabs>
        <w:spacing w:after="120"/>
        <w:ind w:left="720"/>
        <w:jc w:val="both"/>
        <w:rPr>
          <w:rFonts w:ascii="Times New Roman" w:hAnsi="Times New Roman"/>
          <w:sz w:val="24"/>
        </w:rPr>
      </w:pPr>
      <w:r>
        <w:rPr>
          <w:rFonts w:ascii="Times New Roman" w:hAnsi="Times New Roman"/>
          <w:sz w:val="24"/>
        </w:rPr>
        <w:t xml:space="preserve">jeśli diakon zmieni miejsce zamieszkania w ramach diecezji, a zmiana ta będzie stanowiła niedogodność dla dalszego posługiwania w dotychczasowej parafii (np. z powodu czasu czy kosztu dojazdów), zwróci się on z prośbą o zmianę do Biskupa </w:t>
      </w:r>
      <w:r>
        <w:rPr>
          <w:rFonts w:ascii="Times New Roman" w:hAnsi="Times New Roman"/>
          <w:sz w:val="24"/>
        </w:rPr>
        <w:br/>
        <w:t>Legnickiego, który dekretem wskaże nowe miejsce posługiwania – zwykle nową parafię miejsca zamieszkania diakona lub jedną z pobliskich parafii;</w:t>
      </w:r>
    </w:p>
    <w:p w:rsidR="00F20243" w:rsidRDefault="00F20243" w:rsidP="00C334F2">
      <w:pPr>
        <w:pStyle w:val="Bezodstpw"/>
        <w:numPr>
          <w:ilvl w:val="1"/>
          <w:numId w:val="1"/>
        </w:numPr>
        <w:tabs>
          <w:tab w:val="left" w:pos="720"/>
          <w:tab w:val="num" w:pos="900"/>
        </w:tabs>
        <w:spacing w:after="120"/>
        <w:ind w:left="720"/>
        <w:jc w:val="both"/>
        <w:rPr>
          <w:rFonts w:ascii="Times New Roman" w:hAnsi="Times New Roman"/>
          <w:sz w:val="24"/>
        </w:rPr>
      </w:pPr>
      <w:r>
        <w:rPr>
          <w:rFonts w:ascii="Times New Roman" w:hAnsi="Times New Roman"/>
          <w:sz w:val="24"/>
        </w:rPr>
        <w:t>jeżeli diakon zmieni miejsce zamieszkania na znajdujące się w innej diecezji, to zgodnie z ka</w:t>
      </w:r>
      <w:r w:rsidRPr="008F0952">
        <w:rPr>
          <w:rFonts w:ascii="Times New Roman" w:hAnsi="Times New Roman"/>
          <w:sz w:val="24"/>
        </w:rPr>
        <w:t xml:space="preserve">n. 265-272 KPK </w:t>
      </w:r>
      <w:r>
        <w:rPr>
          <w:rFonts w:ascii="Times New Roman" w:hAnsi="Times New Roman"/>
          <w:sz w:val="24"/>
        </w:rPr>
        <w:t xml:space="preserve">jego posługa będzie wymagała uregulowania </w:t>
      </w:r>
      <w:r w:rsidRPr="008F0952">
        <w:rPr>
          <w:rFonts w:ascii="Times New Roman" w:hAnsi="Times New Roman"/>
          <w:sz w:val="24"/>
        </w:rPr>
        <w:t>z ordynariuszem nowej diecezji zamieszkania</w:t>
      </w:r>
      <w:r>
        <w:rPr>
          <w:rFonts w:ascii="Times New Roman" w:hAnsi="Times New Roman"/>
          <w:sz w:val="24"/>
        </w:rPr>
        <w:t>; w takim wypadku diakon stały informuje B</w:t>
      </w:r>
      <w:r w:rsidRPr="008F0952">
        <w:rPr>
          <w:rFonts w:ascii="Times New Roman" w:hAnsi="Times New Roman"/>
          <w:sz w:val="24"/>
        </w:rPr>
        <w:t xml:space="preserve">iskupa </w:t>
      </w:r>
      <w:r>
        <w:rPr>
          <w:rFonts w:ascii="Times New Roman" w:hAnsi="Times New Roman"/>
          <w:sz w:val="24"/>
        </w:rPr>
        <w:t>Legnickiego</w:t>
      </w:r>
      <w:r w:rsidRPr="008F0952">
        <w:rPr>
          <w:rFonts w:ascii="Times New Roman" w:hAnsi="Times New Roman"/>
          <w:sz w:val="24"/>
        </w:rPr>
        <w:t xml:space="preserve"> o zmianie miejsca </w:t>
      </w:r>
      <w:r>
        <w:rPr>
          <w:rFonts w:ascii="Times New Roman" w:hAnsi="Times New Roman"/>
          <w:sz w:val="24"/>
        </w:rPr>
        <w:t xml:space="preserve">pobytu i opuszczeniu </w:t>
      </w:r>
      <w:r w:rsidRPr="008F0952">
        <w:rPr>
          <w:rFonts w:ascii="Times New Roman" w:hAnsi="Times New Roman"/>
          <w:sz w:val="24"/>
        </w:rPr>
        <w:t>diecezj</w:t>
      </w:r>
      <w:r>
        <w:rPr>
          <w:rFonts w:ascii="Times New Roman" w:hAnsi="Times New Roman"/>
          <w:sz w:val="24"/>
        </w:rPr>
        <w:t>i oraz zgłasza się do</w:t>
      </w:r>
      <w:r w:rsidRPr="008F0952">
        <w:rPr>
          <w:rFonts w:ascii="Times New Roman" w:hAnsi="Times New Roman"/>
          <w:sz w:val="24"/>
        </w:rPr>
        <w:t xml:space="preserve"> ordynariusz</w:t>
      </w:r>
      <w:r>
        <w:rPr>
          <w:rFonts w:ascii="Times New Roman" w:hAnsi="Times New Roman"/>
          <w:sz w:val="24"/>
        </w:rPr>
        <w:t>a</w:t>
      </w:r>
      <w:r w:rsidRPr="008F0952">
        <w:rPr>
          <w:rFonts w:ascii="Times New Roman" w:hAnsi="Times New Roman"/>
          <w:sz w:val="24"/>
        </w:rPr>
        <w:t xml:space="preserve"> nowej diecezji zamieszkania</w:t>
      </w:r>
      <w:r>
        <w:rPr>
          <w:rFonts w:ascii="Times New Roman" w:hAnsi="Times New Roman"/>
          <w:sz w:val="24"/>
        </w:rPr>
        <w:t>,</w:t>
      </w:r>
      <w:r w:rsidRPr="008F0952">
        <w:rPr>
          <w:rFonts w:ascii="Times New Roman" w:hAnsi="Times New Roman"/>
          <w:sz w:val="24"/>
        </w:rPr>
        <w:t xml:space="preserve"> </w:t>
      </w:r>
      <w:r>
        <w:rPr>
          <w:rFonts w:ascii="Times New Roman" w:hAnsi="Times New Roman"/>
          <w:sz w:val="24"/>
        </w:rPr>
        <w:t xml:space="preserve">by </w:t>
      </w:r>
      <w:r w:rsidRPr="008F0952">
        <w:rPr>
          <w:rFonts w:ascii="Times New Roman" w:hAnsi="Times New Roman"/>
          <w:sz w:val="24"/>
        </w:rPr>
        <w:t>ustali</w:t>
      </w:r>
      <w:r>
        <w:rPr>
          <w:rFonts w:ascii="Times New Roman" w:hAnsi="Times New Roman"/>
          <w:sz w:val="24"/>
        </w:rPr>
        <w:t>ć z nim</w:t>
      </w:r>
      <w:r w:rsidRPr="008F0952">
        <w:rPr>
          <w:rFonts w:ascii="Times New Roman" w:hAnsi="Times New Roman"/>
          <w:sz w:val="24"/>
        </w:rPr>
        <w:t xml:space="preserve"> </w:t>
      </w:r>
      <w:r>
        <w:rPr>
          <w:rFonts w:ascii="Times New Roman" w:hAnsi="Times New Roman"/>
          <w:sz w:val="24"/>
        </w:rPr>
        <w:t>zasady dotyczące pełnienia jego diakońskiej posługi; b</w:t>
      </w:r>
      <w:r w:rsidRPr="008F0952">
        <w:rPr>
          <w:rFonts w:ascii="Times New Roman" w:hAnsi="Times New Roman"/>
          <w:sz w:val="24"/>
        </w:rPr>
        <w:t xml:space="preserve">iskup </w:t>
      </w:r>
      <w:r>
        <w:rPr>
          <w:rFonts w:ascii="Times New Roman" w:hAnsi="Times New Roman"/>
          <w:sz w:val="24"/>
        </w:rPr>
        <w:t xml:space="preserve">tej </w:t>
      </w:r>
      <w:r w:rsidRPr="008F0952">
        <w:rPr>
          <w:rFonts w:ascii="Times New Roman" w:hAnsi="Times New Roman"/>
          <w:sz w:val="24"/>
        </w:rPr>
        <w:t xml:space="preserve">diecezji nie jest zobowiązany do zapewnienia </w:t>
      </w:r>
      <w:r>
        <w:rPr>
          <w:rFonts w:ascii="Times New Roman" w:hAnsi="Times New Roman"/>
          <w:sz w:val="24"/>
        </w:rPr>
        <w:t>diakonowi wykonywania je</w:t>
      </w:r>
      <w:r w:rsidRPr="008F0952">
        <w:rPr>
          <w:rFonts w:ascii="Times New Roman" w:hAnsi="Times New Roman"/>
          <w:sz w:val="24"/>
        </w:rPr>
        <w:t>go posługi w t</w:t>
      </w:r>
      <w:r>
        <w:rPr>
          <w:rFonts w:ascii="Times New Roman" w:hAnsi="Times New Roman"/>
          <w:sz w:val="24"/>
        </w:rPr>
        <w:t>akim</w:t>
      </w:r>
      <w:r w:rsidRPr="008F0952">
        <w:rPr>
          <w:rFonts w:ascii="Times New Roman" w:hAnsi="Times New Roman"/>
          <w:sz w:val="24"/>
        </w:rPr>
        <w:t xml:space="preserve"> samym zakr</w:t>
      </w:r>
      <w:r>
        <w:rPr>
          <w:rFonts w:ascii="Times New Roman" w:hAnsi="Times New Roman"/>
          <w:sz w:val="24"/>
        </w:rPr>
        <w:t>esie, jak to było w Diecezji Legnickiej.</w:t>
      </w:r>
    </w:p>
    <w:p w:rsidR="00F20243" w:rsidRDefault="00F20243" w:rsidP="00FC0949">
      <w:pPr>
        <w:pStyle w:val="Bezodstpw"/>
        <w:numPr>
          <w:ilvl w:val="0"/>
          <w:numId w:val="18"/>
        </w:numPr>
        <w:tabs>
          <w:tab w:val="clear" w:pos="720"/>
          <w:tab w:val="num" w:pos="360"/>
          <w:tab w:val="left" w:pos="426"/>
        </w:tabs>
        <w:spacing w:after="120"/>
        <w:ind w:left="360"/>
        <w:jc w:val="both"/>
        <w:rPr>
          <w:rFonts w:ascii="Times New Roman" w:hAnsi="Times New Roman"/>
          <w:sz w:val="24"/>
        </w:rPr>
      </w:pPr>
      <w:r>
        <w:rPr>
          <w:rFonts w:ascii="Times New Roman" w:hAnsi="Times New Roman"/>
          <w:sz w:val="24"/>
        </w:rPr>
        <w:t>S</w:t>
      </w:r>
      <w:r w:rsidRPr="008F0952">
        <w:rPr>
          <w:rFonts w:ascii="Times New Roman" w:hAnsi="Times New Roman"/>
          <w:sz w:val="24"/>
        </w:rPr>
        <w:t xml:space="preserve">tałe obowiązki poza parafią </w:t>
      </w:r>
      <w:r>
        <w:rPr>
          <w:rFonts w:ascii="Times New Roman" w:hAnsi="Times New Roman"/>
          <w:sz w:val="24"/>
        </w:rPr>
        <w:t>wskazaną w dekrecie nadania urzędu duszpasterskiego d</w:t>
      </w:r>
      <w:r w:rsidRPr="008F0952">
        <w:rPr>
          <w:rFonts w:ascii="Times New Roman" w:hAnsi="Times New Roman"/>
          <w:sz w:val="24"/>
        </w:rPr>
        <w:t>iakon</w:t>
      </w:r>
      <w:r>
        <w:rPr>
          <w:rFonts w:ascii="Times New Roman" w:hAnsi="Times New Roman"/>
          <w:sz w:val="24"/>
        </w:rPr>
        <w:t xml:space="preserve"> może podjąć</w:t>
      </w:r>
      <w:r w:rsidRPr="008F0952">
        <w:rPr>
          <w:rFonts w:ascii="Times New Roman" w:hAnsi="Times New Roman"/>
          <w:sz w:val="24"/>
        </w:rPr>
        <w:t xml:space="preserve"> jedynie za zgodą </w:t>
      </w:r>
      <w:r>
        <w:rPr>
          <w:rFonts w:ascii="Times New Roman" w:hAnsi="Times New Roman"/>
          <w:sz w:val="24"/>
        </w:rPr>
        <w:t xml:space="preserve">Biskupa Legnickiego. </w:t>
      </w:r>
      <w:r w:rsidRPr="00760967">
        <w:rPr>
          <w:rFonts w:ascii="Times New Roman" w:hAnsi="Times New Roman"/>
          <w:sz w:val="24"/>
        </w:rPr>
        <w:t xml:space="preserve">O ile </w:t>
      </w:r>
      <w:r>
        <w:rPr>
          <w:rFonts w:ascii="Times New Roman" w:hAnsi="Times New Roman"/>
          <w:sz w:val="24"/>
        </w:rPr>
        <w:t xml:space="preserve">zaś </w:t>
      </w:r>
      <w:r w:rsidRPr="00760967">
        <w:rPr>
          <w:rFonts w:ascii="Times New Roman" w:hAnsi="Times New Roman"/>
          <w:sz w:val="24"/>
        </w:rPr>
        <w:t>nie zostało to określone wprost w dekrecie</w:t>
      </w:r>
      <w:r>
        <w:rPr>
          <w:rFonts w:ascii="Times New Roman" w:hAnsi="Times New Roman"/>
          <w:sz w:val="24"/>
        </w:rPr>
        <w:t xml:space="preserve"> i nie będzie się wiązało z zaniedbaniem obowiązków rodzinnych lub </w:t>
      </w:r>
      <w:r>
        <w:rPr>
          <w:rFonts w:ascii="Times New Roman" w:hAnsi="Times New Roman"/>
          <w:sz w:val="24"/>
        </w:rPr>
        <w:lastRenderedPageBreak/>
        <w:t>duszpasterskich wobec stałego miejsca posługiwania</w:t>
      </w:r>
      <w:r w:rsidRPr="00760967">
        <w:rPr>
          <w:rFonts w:ascii="Times New Roman" w:hAnsi="Times New Roman"/>
          <w:sz w:val="24"/>
        </w:rPr>
        <w:t xml:space="preserve">, </w:t>
      </w:r>
      <w:r>
        <w:rPr>
          <w:rFonts w:ascii="Times New Roman" w:hAnsi="Times New Roman"/>
          <w:sz w:val="24"/>
        </w:rPr>
        <w:t xml:space="preserve">to </w:t>
      </w:r>
      <w:r w:rsidRPr="00760967">
        <w:rPr>
          <w:rFonts w:ascii="Times New Roman" w:hAnsi="Times New Roman"/>
          <w:sz w:val="24"/>
        </w:rPr>
        <w:t>nic nie stoi na przeszkodzie, aby diakon stały okazjonalnie pomagał duszpastersko (</w:t>
      </w:r>
      <w:r>
        <w:rPr>
          <w:rFonts w:ascii="Times New Roman" w:hAnsi="Times New Roman"/>
          <w:sz w:val="24"/>
        </w:rPr>
        <w:t>np. przyjmując zastępstwo, wygłaszając rekolekcje</w:t>
      </w:r>
      <w:r w:rsidRPr="00760967">
        <w:rPr>
          <w:rFonts w:ascii="Times New Roman" w:hAnsi="Times New Roman"/>
          <w:sz w:val="24"/>
        </w:rPr>
        <w:t>) w inn</w:t>
      </w:r>
      <w:r>
        <w:rPr>
          <w:rFonts w:ascii="Times New Roman" w:hAnsi="Times New Roman"/>
          <w:sz w:val="24"/>
        </w:rPr>
        <w:t>ym miejscu</w:t>
      </w:r>
      <w:r w:rsidRPr="00760967">
        <w:rPr>
          <w:rFonts w:ascii="Times New Roman" w:hAnsi="Times New Roman"/>
          <w:sz w:val="24"/>
        </w:rPr>
        <w:t xml:space="preserve"> </w:t>
      </w:r>
      <w:r>
        <w:rPr>
          <w:rFonts w:ascii="Times New Roman" w:hAnsi="Times New Roman"/>
          <w:sz w:val="24"/>
        </w:rPr>
        <w:t>(</w:t>
      </w:r>
      <w:r w:rsidRPr="00760967">
        <w:rPr>
          <w:rFonts w:ascii="Times New Roman" w:hAnsi="Times New Roman"/>
          <w:sz w:val="24"/>
        </w:rPr>
        <w:t>parafii</w:t>
      </w:r>
      <w:r>
        <w:rPr>
          <w:rFonts w:ascii="Times New Roman" w:hAnsi="Times New Roman"/>
          <w:sz w:val="24"/>
        </w:rPr>
        <w:t>, ośrodku) niż to,</w:t>
      </w:r>
      <w:r w:rsidRPr="00760967">
        <w:rPr>
          <w:rFonts w:ascii="Times New Roman" w:hAnsi="Times New Roman"/>
          <w:sz w:val="24"/>
        </w:rPr>
        <w:t xml:space="preserve"> do które</w:t>
      </w:r>
      <w:r>
        <w:rPr>
          <w:rFonts w:ascii="Times New Roman" w:hAnsi="Times New Roman"/>
          <w:sz w:val="24"/>
        </w:rPr>
        <w:t>go</w:t>
      </w:r>
      <w:r w:rsidRPr="00760967">
        <w:rPr>
          <w:rFonts w:ascii="Times New Roman" w:hAnsi="Times New Roman"/>
          <w:sz w:val="24"/>
        </w:rPr>
        <w:t xml:space="preserve"> został posłany</w:t>
      </w:r>
      <w:r>
        <w:rPr>
          <w:rFonts w:ascii="Times New Roman" w:hAnsi="Times New Roman"/>
          <w:sz w:val="24"/>
        </w:rPr>
        <w:t xml:space="preserve">, również poza Diecezją Legnicką. Posługi liturgiczne diakon stały może wypełniać, jeśli </w:t>
      </w:r>
      <w:r>
        <w:rPr>
          <w:rFonts w:ascii="Times New Roman" w:hAnsi="Times New Roman"/>
          <w:sz w:val="24"/>
        </w:rPr>
        <w:br/>
        <w:t>zostanie do nich dopuszczony po zweryfikowaniu tożsamości przez proboszcza lub rektora miejscowego kościoła. Powinien jednak z ostrożnością i rozwagą podejmować posługę w diecezjach, w których posługiwanie diakonów stałych nie zostało wprowadzone i nie jest znane, aby nie budzić niepotrzebnego zdziwienia wśród wiernych.</w:t>
      </w:r>
    </w:p>
    <w:p w:rsidR="00F20243" w:rsidRDefault="00F20243" w:rsidP="00FC0949">
      <w:pPr>
        <w:pStyle w:val="Bezodstpw"/>
        <w:numPr>
          <w:ilvl w:val="0"/>
          <w:numId w:val="18"/>
        </w:numPr>
        <w:tabs>
          <w:tab w:val="clear" w:pos="720"/>
          <w:tab w:val="num" w:pos="360"/>
          <w:tab w:val="left" w:pos="426"/>
        </w:tabs>
        <w:spacing w:after="120"/>
        <w:ind w:left="360"/>
        <w:jc w:val="both"/>
        <w:rPr>
          <w:rFonts w:ascii="Times New Roman" w:hAnsi="Times New Roman"/>
          <w:sz w:val="24"/>
        </w:rPr>
      </w:pPr>
      <w:r>
        <w:rPr>
          <w:rFonts w:ascii="Times New Roman" w:hAnsi="Times New Roman"/>
          <w:sz w:val="24"/>
        </w:rPr>
        <w:t>Co do zasady n</w:t>
      </w:r>
      <w:r w:rsidRPr="00CE67AD">
        <w:rPr>
          <w:rFonts w:ascii="Times New Roman" w:hAnsi="Times New Roman"/>
          <w:sz w:val="24"/>
        </w:rPr>
        <w:t xml:space="preserve">ie do pogodzenia z posługą diakona stałego są czynności, zawody, zadania i funkcje </w:t>
      </w:r>
      <w:r>
        <w:rPr>
          <w:rFonts w:ascii="Times New Roman" w:hAnsi="Times New Roman"/>
          <w:sz w:val="24"/>
        </w:rPr>
        <w:t>nie</w:t>
      </w:r>
      <w:r w:rsidRPr="00CE67AD">
        <w:rPr>
          <w:rFonts w:ascii="Times New Roman" w:hAnsi="Times New Roman"/>
          <w:sz w:val="24"/>
        </w:rPr>
        <w:t xml:space="preserve">właściwe </w:t>
      </w:r>
      <w:r>
        <w:rPr>
          <w:rFonts w:ascii="Times New Roman" w:hAnsi="Times New Roman"/>
          <w:sz w:val="24"/>
        </w:rPr>
        <w:t xml:space="preserve">ze względu na </w:t>
      </w:r>
      <w:r w:rsidRPr="00CE67AD">
        <w:rPr>
          <w:rFonts w:ascii="Times New Roman" w:hAnsi="Times New Roman"/>
          <w:sz w:val="24"/>
        </w:rPr>
        <w:t>powa</w:t>
      </w:r>
      <w:r>
        <w:rPr>
          <w:rFonts w:ascii="Times New Roman" w:hAnsi="Times New Roman"/>
          <w:sz w:val="24"/>
        </w:rPr>
        <w:t>gę</w:t>
      </w:r>
      <w:r w:rsidRPr="00CE67AD">
        <w:rPr>
          <w:rFonts w:ascii="Times New Roman" w:hAnsi="Times New Roman"/>
          <w:sz w:val="24"/>
        </w:rPr>
        <w:t xml:space="preserve"> i skutecznoś</w:t>
      </w:r>
      <w:r>
        <w:rPr>
          <w:rFonts w:ascii="Times New Roman" w:hAnsi="Times New Roman"/>
          <w:sz w:val="24"/>
        </w:rPr>
        <w:t>ć</w:t>
      </w:r>
      <w:r w:rsidRPr="00CE67AD">
        <w:rPr>
          <w:rFonts w:ascii="Times New Roman" w:hAnsi="Times New Roman"/>
          <w:sz w:val="24"/>
        </w:rPr>
        <w:t xml:space="preserve"> jego posługi duchowej i duszpasterskiej. </w:t>
      </w:r>
      <w:r>
        <w:rPr>
          <w:rFonts w:ascii="Times New Roman" w:hAnsi="Times New Roman"/>
          <w:sz w:val="24"/>
        </w:rPr>
        <w:t>O</w:t>
      </w:r>
      <w:r w:rsidRPr="00CE67AD">
        <w:rPr>
          <w:rFonts w:ascii="Times New Roman" w:hAnsi="Times New Roman"/>
          <w:sz w:val="24"/>
        </w:rPr>
        <w:t>cen</w:t>
      </w:r>
      <w:r>
        <w:rPr>
          <w:rFonts w:ascii="Times New Roman" w:hAnsi="Times New Roman"/>
          <w:sz w:val="24"/>
        </w:rPr>
        <w:t>a tego rodzaju zaangażowań należy do</w:t>
      </w:r>
      <w:r w:rsidRPr="00CE67AD">
        <w:rPr>
          <w:rFonts w:ascii="Times New Roman" w:hAnsi="Times New Roman"/>
          <w:sz w:val="24"/>
        </w:rPr>
        <w:t xml:space="preserve"> </w:t>
      </w:r>
      <w:r>
        <w:rPr>
          <w:rFonts w:ascii="Times New Roman" w:hAnsi="Times New Roman"/>
          <w:sz w:val="24"/>
        </w:rPr>
        <w:t xml:space="preserve">Biskupa Legnickiego. Dlatego </w:t>
      </w:r>
      <w:r>
        <w:rPr>
          <w:rFonts w:ascii="Times New Roman" w:hAnsi="Times New Roman"/>
          <w:sz w:val="24"/>
        </w:rPr>
        <w:br/>
        <w:t xml:space="preserve">jeśli diakon stały zmienia zawód, to jest zobowiązany poinformować o tym biskupa diecezjalnego, który może wyrazić sprzeciw wobec takich aktywności zawodowych diakona, które nie licują z jego stanem. </w:t>
      </w:r>
    </w:p>
    <w:p w:rsidR="00F20243" w:rsidRPr="00622B03" w:rsidRDefault="00F20243" w:rsidP="00FC0949">
      <w:pPr>
        <w:pStyle w:val="Bezodstpw"/>
        <w:numPr>
          <w:ilvl w:val="0"/>
          <w:numId w:val="18"/>
        </w:numPr>
        <w:tabs>
          <w:tab w:val="clear" w:pos="720"/>
          <w:tab w:val="num" w:pos="360"/>
          <w:tab w:val="left" w:pos="426"/>
        </w:tabs>
        <w:spacing w:after="120"/>
        <w:ind w:left="360"/>
        <w:jc w:val="both"/>
        <w:rPr>
          <w:rFonts w:ascii="Times New Roman" w:hAnsi="Times New Roman"/>
          <w:sz w:val="24"/>
        </w:rPr>
      </w:pPr>
      <w:r w:rsidRPr="00622B03">
        <w:rPr>
          <w:rFonts w:ascii="Times New Roman" w:hAnsi="Times New Roman"/>
          <w:sz w:val="24"/>
        </w:rPr>
        <w:t xml:space="preserve">Zakazuje się diakonom stałym wszystkich czynności wymienionych w kan. 285 § 1 i 2 KPK, a także czynnego udziału w partiach politycznych, przyjmowania publicznych urzędów władzy świeckiej oraz kierowania związkami zawodowymi, chyba że Biskup </w:t>
      </w:r>
      <w:r>
        <w:rPr>
          <w:rFonts w:ascii="Times New Roman" w:hAnsi="Times New Roman"/>
          <w:sz w:val="24"/>
        </w:rPr>
        <w:br/>
      </w:r>
      <w:r w:rsidRPr="00622B03">
        <w:rPr>
          <w:rFonts w:ascii="Times New Roman" w:hAnsi="Times New Roman"/>
          <w:sz w:val="24"/>
        </w:rPr>
        <w:t>Legnicki wyrazi na to zgodę (kan. 287 § 2 KPK).</w:t>
      </w:r>
      <w:r w:rsidRPr="00622B03">
        <w:t xml:space="preserve"> </w:t>
      </w:r>
    </w:p>
    <w:p w:rsidR="00F20243" w:rsidRDefault="00F20243" w:rsidP="00FC0949">
      <w:pPr>
        <w:pStyle w:val="Bezodstpw"/>
        <w:tabs>
          <w:tab w:val="num" w:pos="360"/>
          <w:tab w:val="left" w:pos="426"/>
        </w:tabs>
        <w:spacing w:after="120"/>
        <w:ind w:left="360"/>
        <w:jc w:val="both"/>
        <w:rPr>
          <w:rFonts w:ascii="Times New Roman" w:hAnsi="Times New Roman"/>
          <w:sz w:val="24"/>
        </w:rPr>
      </w:pPr>
      <w:r w:rsidRPr="00622B03">
        <w:rPr>
          <w:rFonts w:ascii="Times New Roman" w:hAnsi="Times New Roman"/>
          <w:sz w:val="24"/>
        </w:rPr>
        <w:t xml:space="preserve">W szczególności postanawia się, że diakon nie może przyjmować publicznych urzędów, </w:t>
      </w:r>
      <w:r>
        <w:rPr>
          <w:rFonts w:ascii="Times New Roman" w:hAnsi="Times New Roman"/>
          <w:sz w:val="24"/>
        </w:rPr>
        <w:br/>
      </w:r>
      <w:r w:rsidRPr="00622B03">
        <w:rPr>
          <w:rFonts w:ascii="Times New Roman" w:hAnsi="Times New Roman"/>
          <w:sz w:val="24"/>
        </w:rPr>
        <w:t>z którymi łączy się udział w wyko</w:t>
      </w:r>
      <w:r>
        <w:rPr>
          <w:rFonts w:ascii="Times New Roman" w:hAnsi="Times New Roman"/>
          <w:sz w:val="24"/>
        </w:rPr>
        <w:t>nywaniu władzy świeckiej (por. k</w:t>
      </w:r>
      <w:r w:rsidRPr="00622B03">
        <w:rPr>
          <w:rFonts w:ascii="Times New Roman" w:hAnsi="Times New Roman"/>
          <w:sz w:val="24"/>
        </w:rPr>
        <w:t>an. 285 § 3).</w:t>
      </w:r>
    </w:p>
    <w:p w:rsidR="00F20243" w:rsidRDefault="00F20243" w:rsidP="00FC0949">
      <w:pPr>
        <w:pStyle w:val="Bezodstpw"/>
        <w:numPr>
          <w:ilvl w:val="0"/>
          <w:numId w:val="18"/>
        </w:numPr>
        <w:tabs>
          <w:tab w:val="clear" w:pos="720"/>
          <w:tab w:val="num" w:pos="360"/>
          <w:tab w:val="left" w:pos="426"/>
        </w:tabs>
        <w:spacing w:after="120"/>
        <w:ind w:left="360"/>
        <w:jc w:val="both"/>
        <w:rPr>
          <w:rFonts w:ascii="Times New Roman" w:hAnsi="Times New Roman"/>
          <w:sz w:val="24"/>
        </w:rPr>
      </w:pPr>
      <w:r>
        <w:rPr>
          <w:rFonts w:ascii="Times New Roman" w:hAnsi="Times New Roman"/>
          <w:sz w:val="24"/>
        </w:rPr>
        <w:t>D</w:t>
      </w:r>
      <w:r w:rsidRPr="00D84C14">
        <w:rPr>
          <w:rFonts w:ascii="Times New Roman" w:hAnsi="Times New Roman"/>
          <w:sz w:val="24"/>
        </w:rPr>
        <w:t>iakon powinien rozumnie zapobiegać ewentualnym skutkom nieszczęśliwych okoliczności</w:t>
      </w:r>
      <w:r>
        <w:rPr>
          <w:rFonts w:ascii="Times New Roman" w:hAnsi="Times New Roman"/>
          <w:sz w:val="24"/>
        </w:rPr>
        <w:t xml:space="preserve"> życiowych</w:t>
      </w:r>
      <w:r w:rsidRPr="00D84C14">
        <w:rPr>
          <w:rFonts w:ascii="Times New Roman" w:hAnsi="Times New Roman"/>
          <w:sz w:val="24"/>
        </w:rPr>
        <w:t xml:space="preserve"> przez korzystanie z systemu ubezpieczeń społecznych</w:t>
      </w:r>
      <w:r>
        <w:rPr>
          <w:rFonts w:ascii="Times New Roman" w:hAnsi="Times New Roman"/>
          <w:sz w:val="24"/>
        </w:rPr>
        <w:t>,</w:t>
      </w:r>
      <w:r w:rsidRPr="00D84C14">
        <w:rPr>
          <w:rFonts w:ascii="Times New Roman" w:hAnsi="Times New Roman"/>
          <w:sz w:val="24"/>
        </w:rPr>
        <w:t xml:space="preserve"> </w:t>
      </w:r>
      <w:r>
        <w:rPr>
          <w:rFonts w:ascii="Times New Roman" w:hAnsi="Times New Roman"/>
          <w:sz w:val="24"/>
        </w:rPr>
        <w:t>gdyż w</w:t>
      </w:r>
      <w:r w:rsidRPr="00D84C14">
        <w:rPr>
          <w:rFonts w:ascii="Times New Roman" w:hAnsi="Times New Roman"/>
          <w:sz w:val="24"/>
        </w:rPr>
        <w:t xml:space="preserve"> przypadku utraty pracy przez diakona stałego Diecezj</w:t>
      </w:r>
      <w:r>
        <w:rPr>
          <w:rFonts w:ascii="Times New Roman" w:hAnsi="Times New Roman"/>
          <w:sz w:val="24"/>
        </w:rPr>
        <w:t>a</w:t>
      </w:r>
      <w:r w:rsidRPr="00D84C14">
        <w:rPr>
          <w:rFonts w:ascii="Times New Roman" w:hAnsi="Times New Roman"/>
          <w:sz w:val="24"/>
        </w:rPr>
        <w:t xml:space="preserve"> nie </w:t>
      </w:r>
      <w:r>
        <w:rPr>
          <w:rFonts w:ascii="Times New Roman" w:hAnsi="Times New Roman"/>
          <w:sz w:val="24"/>
        </w:rPr>
        <w:t xml:space="preserve">ma </w:t>
      </w:r>
      <w:r w:rsidRPr="00D84C14">
        <w:rPr>
          <w:rFonts w:ascii="Times New Roman" w:hAnsi="Times New Roman"/>
          <w:sz w:val="24"/>
        </w:rPr>
        <w:t>obowiązk</w:t>
      </w:r>
      <w:r>
        <w:rPr>
          <w:rFonts w:ascii="Times New Roman" w:hAnsi="Times New Roman"/>
          <w:sz w:val="24"/>
        </w:rPr>
        <w:t xml:space="preserve">u </w:t>
      </w:r>
      <w:r w:rsidRPr="00D84C14">
        <w:rPr>
          <w:rFonts w:ascii="Times New Roman" w:hAnsi="Times New Roman"/>
          <w:sz w:val="24"/>
        </w:rPr>
        <w:t>zatrudnienia</w:t>
      </w:r>
      <w:r w:rsidRPr="008237E5">
        <w:rPr>
          <w:rFonts w:ascii="Times New Roman" w:hAnsi="Times New Roman"/>
          <w:sz w:val="24"/>
        </w:rPr>
        <w:t xml:space="preserve"> </w:t>
      </w:r>
      <w:r w:rsidRPr="00D84C14">
        <w:rPr>
          <w:rFonts w:ascii="Times New Roman" w:hAnsi="Times New Roman"/>
          <w:sz w:val="24"/>
        </w:rPr>
        <w:t>go. Jednak jeśli diakon stały nie posiadałby żadnych innych źródeł utrzymania, Diecezja</w:t>
      </w:r>
      <w:r>
        <w:rPr>
          <w:rFonts w:ascii="Times New Roman" w:hAnsi="Times New Roman"/>
          <w:sz w:val="24"/>
        </w:rPr>
        <w:t xml:space="preserve"> –</w:t>
      </w:r>
      <w:r w:rsidRPr="00D84C14">
        <w:rPr>
          <w:rFonts w:ascii="Times New Roman" w:hAnsi="Times New Roman"/>
          <w:sz w:val="24"/>
        </w:rPr>
        <w:t xml:space="preserve"> ze względu na </w:t>
      </w:r>
      <w:r>
        <w:rPr>
          <w:rFonts w:ascii="Times New Roman" w:hAnsi="Times New Roman"/>
          <w:sz w:val="24"/>
        </w:rPr>
        <w:t>więzy wynikające z inkardynacji –</w:t>
      </w:r>
      <w:r w:rsidRPr="00D84C14">
        <w:rPr>
          <w:rFonts w:ascii="Times New Roman" w:hAnsi="Times New Roman"/>
          <w:sz w:val="24"/>
        </w:rPr>
        <w:t xml:space="preserve"> </w:t>
      </w:r>
      <w:r w:rsidRPr="00D70659">
        <w:rPr>
          <w:rFonts w:ascii="Times New Roman" w:hAnsi="Times New Roman"/>
          <w:sz w:val="24"/>
        </w:rPr>
        <w:t xml:space="preserve">może przyjść mu z pomocą, zgodnie z chrześcijańską </w:t>
      </w:r>
      <w:r w:rsidRPr="00D70659">
        <w:rPr>
          <w:rFonts w:ascii="Times New Roman" w:hAnsi="Times New Roman"/>
          <w:i/>
          <w:iCs/>
          <w:sz w:val="24"/>
        </w:rPr>
        <w:t>caritas</w:t>
      </w:r>
      <w:r w:rsidRPr="00D84C14">
        <w:rPr>
          <w:rFonts w:ascii="Times New Roman" w:hAnsi="Times New Roman"/>
          <w:sz w:val="24"/>
        </w:rPr>
        <w:t xml:space="preserve"> (</w:t>
      </w:r>
      <w:r w:rsidR="009F60E0">
        <w:rPr>
          <w:rFonts w:ascii="Times New Roman" w:hAnsi="Times New Roman"/>
          <w:sz w:val="24"/>
        </w:rPr>
        <w:t xml:space="preserve">por. </w:t>
      </w:r>
      <w:r w:rsidRPr="00D84C14">
        <w:rPr>
          <w:rFonts w:ascii="Times New Roman" w:hAnsi="Times New Roman"/>
          <w:sz w:val="24"/>
        </w:rPr>
        <w:t>DMD 20, WKEP 93.4).</w:t>
      </w:r>
    </w:p>
    <w:p w:rsidR="00F20243" w:rsidRDefault="00F20243" w:rsidP="00FC0949">
      <w:pPr>
        <w:pStyle w:val="Bezodstpw"/>
        <w:numPr>
          <w:ilvl w:val="0"/>
          <w:numId w:val="18"/>
        </w:numPr>
        <w:tabs>
          <w:tab w:val="clear" w:pos="720"/>
          <w:tab w:val="num" w:pos="360"/>
          <w:tab w:val="left" w:pos="426"/>
        </w:tabs>
        <w:ind w:left="360"/>
        <w:jc w:val="both"/>
        <w:rPr>
          <w:rFonts w:ascii="Times New Roman" w:hAnsi="Times New Roman"/>
          <w:sz w:val="24"/>
        </w:rPr>
      </w:pPr>
      <w:r>
        <w:rPr>
          <w:rFonts w:ascii="Times New Roman" w:hAnsi="Times New Roman"/>
          <w:sz w:val="24"/>
        </w:rPr>
        <w:t>Obowiązkiem D</w:t>
      </w:r>
      <w:r w:rsidRPr="00D84C14">
        <w:rPr>
          <w:rFonts w:ascii="Times New Roman" w:hAnsi="Times New Roman"/>
          <w:sz w:val="24"/>
        </w:rPr>
        <w:t>iecezji jest troska o to, aby diakon miał właściwie zabezpieczoną opiekę społeczną</w:t>
      </w:r>
      <w:r>
        <w:rPr>
          <w:rFonts w:ascii="Times New Roman" w:hAnsi="Times New Roman"/>
          <w:sz w:val="24"/>
        </w:rPr>
        <w:t xml:space="preserve"> na wypadek,</w:t>
      </w:r>
      <w:r w:rsidRPr="00D84C14">
        <w:rPr>
          <w:rFonts w:ascii="Times New Roman" w:hAnsi="Times New Roman"/>
          <w:sz w:val="24"/>
        </w:rPr>
        <w:t xml:space="preserve"> </w:t>
      </w:r>
      <w:r>
        <w:rPr>
          <w:rFonts w:ascii="Times New Roman" w:hAnsi="Times New Roman"/>
          <w:sz w:val="24"/>
        </w:rPr>
        <w:t xml:space="preserve">gdyby </w:t>
      </w:r>
      <w:r w:rsidRPr="00D84C14">
        <w:rPr>
          <w:rFonts w:ascii="Times New Roman" w:hAnsi="Times New Roman"/>
          <w:sz w:val="24"/>
        </w:rPr>
        <w:t>został dotknięty chorobą</w:t>
      </w:r>
      <w:r>
        <w:rPr>
          <w:rFonts w:ascii="Times New Roman" w:hAnsi="Times New Roman"/>
          <w:sz w:val="24"/>
        </w:rPr>
        <w:t xml:space="preserve"> lub</w:t>
      </w:r>
      <w:r w:rsidRPr="00D84C14">
        <w:rPr>
          <w:rFonts w:ascii="Times New Roman" w:hAnsi="Times New Roman"/>
          <w:sz w:val="24"/>
        </w:rPr>
        <w:t xml:space="preserve"> niezdolnością </w:t>
      </w:r>
      <w:r>
        <w:rPr>
          <w:rFonts w:ascii="Times New Roman" w:hAnsi="Times New Roman"/>
          <w:sz w:val="24"/>
        </w:rPr>
        <w:t>do pracy, także ze względu na wiek (por. k</w:t>
      </w:r>
      <w:r w:rsidRPr="00D84C14">
        <w:rPr>
          <w:rFonts w:ascii="Times New Roman" w:hAnsi="Times New Roman"/>
          <w:sz w:val="24"/>
        </w:rPr>
        <w:t xml:space="preserve">an. 281 § 2, WKEP 94, DMD 16). Wyrazem tej troski w Diecezji </w:t>
      </w:r>
      <w:r>
        <w:rPr>
          <w:rFonts w:ascii="Times New Roman" w:hAnsi="Times New Roman"/>
          <w:sz w:val="24"/>
        </w:rPr>
        <w:t>Legnickiej</w:t>
      </w:r>
      <w:r w:rsidRPr="00D84C14">
        <w:rPr>
          <w:rFonts w:ascii="Times New Roman" w:hAnsi="Times New Roman"/>
          <w:sz w:val="24"/>
        </w:rPr>
        <w:t xml:space="preserve"> jest </w:t>
      </w:r>
      <w:r>
        <w:rPr>
          <w:rFonts w:ascii="Times New Roman" w:hAnsi="Times New Roman"/>
          <w:sz w:val="24"/>
        </w:rPr>
        <w:t>wymóg, aby diakon</w:t>
      </w:r>
      <w:r w:rsidRPr="00D84C14">
        <w:rPr>
          <w:rFonts w:ascii="Times New Roman" w:hAnsi="Times New Roman"/>
          <w:sz w:val="24"/>
        </w:rPr>
        <w:t xml:space="preserve"> stały przed przyjęciem święceń </w:t>
      </w:r>
      <w:r>
        <w:rPr>
          <w:rFonts w:ascii="Times New Roman" w:hAnsi="Times New Roman"/>
          <w:sz w:val="24"/>
        </w:rPr>
        <w:t>przystąpił</w:t>
      </w:r>
      <w:r w:rsidRPr="00D84C14">
        <w:rPr>
          <w:rFonts w:ascii="Times New Roman" w:hAnsi="Times New Roman"/>
          <w:sz w:val="24"/>
        </w:rPr>
        <w:t xml:space="preserve"> do odpowiedniej instytucji ubezpieczeniowej, która </w:t>
      </w:r>
      <w:r>
        <w:rPr>
          <w:rFonts w:ascii="Times New Roman" w:hAnsi="Times New Roman"/>
          <w:sz w:val="24"/>
        </w:rPr>
        <w:t xml:space="preserve">w sytuacji </w:t>
      </w:r>
      <w:r w:rsidRPr="00D84C14">
        <w:rPr>
          <w:rFonts w:ascii="Times New Roman" w:hAnsi="Times New Roman"/>
          <w:sz w:val="24"/>
        </w:rPr>
        <w:t>jego niezdolności do pracy (lub śmierci) udzieliłaby pomocy jemu oraz jego żonie i dzieciom (</w:t>
      </w:r>
      <w:r w:rsidR="009F60E0">
        <w:rPr>
          <w:rFonts w:ascii="Times New Roman" w:hAnsi="Times New Roman"/>
          <w:sz w:val="24"/>
        </w:rPr>
        <w:t xml:space="preserve">zob. </w:t>
      </w:r>
      <w:r w:rsidRPr="00D84C14">
        <w:rPr>
          <w:rFonts w:ascii="Times New Roman" w:hAnsi="Times New Roman"/>
          <w:sz w:val="24"/>
        </w:rPr>
        <w:t>WKEP 93.3, DMD 20).</w:t>
      </w:r>
    </w:p>
    <w:p w:rsidR="00F20243" w:rsidRPr="001E4BC8" w:rsidRDefault="00F20243" w:rsidP="00872A0D">
      <w:pPr>
        <w:pStyle w:val="Nagwek2"/>
      </w:pPr>
      <w:bookmarkStart w:id="5" w:name="_Toc64624216"/>
      <w:r w:rsidRPr="001E4BC8">
        <w:t>V. Strój ora</w:t>
      </w:r>
      <w:r>
        <w:t>z tytuł diakona stałego</w:t>
      </w:r>
      <w:bookmarkEnd w:id="5"/>
    </w:p>
    <w:p w:rsidR="00F20243" w:rsidRPr="00CE6AD9"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sidRPr="00C949BC">
        <w:rPr>
          <w:rFonts w:ascii="Times New Roman" w:hAnsi="Times New Roman"/>
          <w:b/>
          <w:sz w:val="24"/>
        </w:rPr>
        <w:t>Podczas pełnienia funkcji liturgicznych</w:t>
      </w:r>
      <w:r w:rsidRPr="00C949BC">
        <w:rPr>
          <w:rFonts w:ascii="Times New Roman" w:hAnsi="Times New Roman"/>
          <w:sz w:val="24"/>
        </w:rPr>
        <w:t xml:space="preserve"> diakon stały używa stroju zgodnie </w:t>
      </w:r>
      <w:r>
        <w:rPr>
          <w:rFonts w:ascii="Times New Roman" w:hAnsi="Times New Roman"/>
          <w:sz w:val="24"/>
        </w:rPr>
        <w:t xml:space="preserve">z </w:t>
      </w:r>
      <w:r w:rsidRPr="00C949BC">
        <w:rPr>
          <w:rFonts w:ascii="Times New Roman" w:hAnsi="Times New Roman"/>
          <w:sz w:val="24"/>
        </w:rPr>
        <w:t>rubrykami ksiąg liturgicznych i innymi przepisami liturgicznymi. W większości wypadków będzie to alba</w:t>
      </w:r>
      <w:r>
        <w:rPr>
          <w:rFonts w:ascii="Times New Roman" w:hAnsi="Times New Roman"/>
          <w:sz w:val="24"/>
        </w:rPr>
        <w:t>,</w:t>
      </w:r>
      <w:r w:rsidRPr="00C949BC">
        <w:rPr>
          <w:rFonts w:ascii="Times New Roman" w:hAnsi="Times New Roman"/>
          <w:sz w:val="24"/>
        </w:rPr>
        <w:t xml:space="preserve"> uzupełniona w razie potrzeby humerałem lub paskiem</w:t>
      </w:r>
      <w:r>
        <w:rPr>
          <w:rFonts w:ascii="Times New Roman" w:hAnsi="Times New Roman"/>
          <w:sz w:val="24"/>
        </w:rPr>
        <w:t>,</w:t>
      </w:r>
      <w:r w:rsidRPr="00C949BC">
        <w:rPr>
          <w:rFonts w:ascii="Times New Roman" w:hAnsi="Times New Roman"/>
          <w:sz w:val="24"/>
        </w:rPr>
        <w:t xml:space="preserve"> oraz stuła odpowiedniego </w:t>
      </w:r>
      <w:r>
        <w:rPr>
          <w:rFonts w:ascii="Times New Roman" w:hAnsi="Times New Roman"/>
          <w:sz w:val="24"/>
        </w:rPr>
        <w:br/>
      </w:r>
      <w:r w:rsidRPr="00C949BC">
        <w:rPr>
          <w:rFonts w:ascii="Times New Roman" w:hAnsi="Times New Roman"/>
          <w:sz w:val="24"/>
        </w:rPr>
        <w:t>koloru, zawieszona na lewym ramieniu i poprowadzona ukośnie przez piersi do prawego boku, gdzie będzie spięta lub związana</w:t>
      </w:r>
      <w:r>
        <w:rPr>
          <w:rFonts w:ascii="Times New Roman" w:hAnsi="Times New Roman"/>
          <w:sz w:val="24"/>
        </w:rPr>
        <w:t xml:space="preserve">; </w:t>
      </w:r>
      <w:r w:rsidRPr="00CE6AD9">
        <w:rPr>
          <w:rFonts w:ascii="Times New Roman" w:hAnsi="Times New Roman"/>
          <w:sz w:val="24"/>
        </w:rPr>
        <w:t xml:space="preserve">w uroczystych celebracjach będzie to również dalmatyka, która jest własnym strojem diakona, lub kapa – w przypadku przewodniczenia niektórym czynnościom liturgicznym. </w:t>
      </w:r>
    </w:p>
    <w:p w:rsidR="00F20243" w:rsidRDefault="00F20243" w:rsidP="00FC0949">
      <w:pPr>
        <w:pStyle w:val="Bezodstpw"/>
        <w:tabs>
          <w:tab w:val="num" w:pos="360"/>
          <w:tab w:val="left" w:pos="426"/>
        </w:tabs>
        <w:spacing w:after="120"/>
        <w:ind w:left="360"/>
        <w:jc w:val="both"/>
        <w:rPr>
          <w:rFonts w:ascii="Times New Roman" w:hAnsi="Times New Roman"/>
          <w:sz w:val="24"/>
        </w:rPr>
      </w:pPr>
      <w:r w:rsidRPr="00CE6AD9">
        <w:rPr>
          <w:rFonts w:ascii="Times New Roman" w:hAnsi="Times New Roman"/>
          <w:sz w:val="24"/>
        </w:rPr>
        <w:t>Postanawia się, że w Diecezji Legnickiej diakon stały ma prawo używać jako stroju liturgicznego sutanny z koloratką i komży.</w:t>
      </w:r>
      <w:r w:rsidRPr="00C949BC">
        <w:rPr>
          <w:rFonts w:ascii="Times New Roman" w:hAnsi="Times New Roman"/>
          <w:sz w:val="24"/>
        </w:rPr>
        <w:t xml:space="preserve"> Jest to </w:t>
      </w:r>
      <w:r>
        <w:rPr>
          <w:rFonts w:ascii="Times New Roman" w:hAnsi="Times New Roman"/>
          <w:sz w:val="24"/>
        </w:rPr>
        <w:t xml:space="preserve">zasadne </w:t>
      </w:r>
      <w:r w:rsidRPr="00C949BC">
        <w:rPr>
          <w:rFonts w:ascii="Times New Roman" w:hAnsi="Times New Roman"/>
          <w:sz w:val="24"/>
        </w:rPr>
        <w:t>szczególnie wtedy, gdy diakon celebruje obrzędy pogrzebu na cmentarzu, gdy odwiedza chorych z Komunią świętą (w tym z wiatykiem) w ich domach oraz w szpitalach, kiedy sprawuje błogosławieństwa i po</w:t>
      </w:r>
      <w:r w:rsidRPr="00C949BC">
        <w:rPr>
          <w:rFonts w:ascii="Times New Roman" w:hAnsi="Times New Roman"/>
          <w:sz w:val="24"/>
        </w:rPr>
        <w:lastRenderedPageBreak/>
        <w:t xml:space="preserve">święcenia poza budynkiem kościoła, podczas wizyty duszpasterskiej (kolędy) oraz podczas posługiwania w liturgii w nadzwyczajnej formie rytu rzymskiego. </w:t>
      </w:r>
    </w:p>
    <w:p w:rsidR="00F20243" w:rsidRPr="00F523C2"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bCs/>
          <w:sz w:val="24"/>
        </w:rPr>
      </w:pPr>
      <w:r w:rsidRPr="00150879">
        <w:rPr>
          <w:rFonts w:ascii="Times New Roman" w:hAnsi="Times New Roman"/>
          <w:b/>
          <w:bCs/>
          <w:sz w:val="24"/>
        </w:rPr>
        <w:t>Podczas wypełniania pozaliturgicznych zadań duszpasterskich</w:t>
      </w:r>
      <w:r w:rsidRPr="00F523C2">
        <w:rPr>
          <w:rFonts w:ascii="Times New Roman" w:hAnsi="Times New Roman"/>
          <w:bCs/>
          <w:sz w:val="24"/>
        </w:rPr>
        <w:t xml:space="preserve"> diakon co do zasady posługuje ubrany w odświętny strój świecki. W zależności od uzgodnień z biskupem i własnym proboszczem, pewne czynności diakon może wykonywać w sutannie lub w tzw. stroju krótkim, np. pełniąc dyżury w kancelarii parafialnej czy katechizując.</w:t>
      </w:r>
    </w:p>
    <w:p w:rsidR="00F20243"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sidRPr="00F523C2">
        <w:rPr>
          <w:rFonts w:ascii="Times New Roman" w:hAnsi="Times New Roman"/>
          <w:bCs/>
          <w:sz w:val="24"/>
        </w:rPr>
        <w:t>Choć duchowni mają obowiązek noszenia na co dzień odpowiedniego stroju kościelnego (</w:t>
      </w:r>
      <w:r w:rsidR="009F60E0">
        <w:rPr>
          <w:rFonts w:ascii="Times New Roman" w:hAnsi="Times New Roman"/>
          <w:bCs/>
          <w:sz w:val="24"/>
        </w:rPr>
        <w:t>kan.</w:t>
      </w:r>
      <w:r w:rsidRPr="00F523C2">
        <w:rPr>
          <w:rFonts w:ascii="Times New Roman" w:hAnsi="Times New Roman"/>
          <w:bCs/>
          <w:sz w:val="24"/>
        </w:rPr>
        <w:t xml:space="preserve"> 284</w:t>
      </w:r>
      <w:r w:rsidR="009F60E0">
        <w:rPr>
          <w:rFonts w:ascii="Times New Roman" w:hAnsi="Times New Roman"/>
          <w:bCs/>
          <w:sz w:val="24"/>
        </w:rPr>
        <w:t xml:space="preserve"> KPK</w:t>
      </w:r>
      <w:r w:rsidRPr="00F523C2">
        <w:rPr>
          <w:rFonts w:ascii="Times New Roman" w:hAnsi="Times New Roman"/>
          <w:bCs/>
          <w:sz w:val="24"/>
        </w:rPr>
        <w:t>), to diakoni stali są co d</w:t>
      </w:r>
      <w:r w:rsidR="009F60E0">
        <w:rPr>
          <w:rFonts w:ascii="Times New Roman" w:hAnsi="Times New Roman"/>
          <w:bCs/>
          <w:sz w:val="24"/>
        </w:rPr>
        <w:t xml:space="preserve">o zasady z niego wyłączeni (kan. </w:t>
      </w:r>
      <w:r w:rsidRPr="00F523C2">
        <w:rPr>
          <w:rFonts w:ascii="Times New Roman" w:hAnsi="Times New Roman"/>
          <w:bCs/>
          <w:sz w:val="24"/>
        </w:rPr>
        <w:t>288</w:t>
      </w:r>
      <w:r w:rsidR="009F60E0">
        <w:rPr>
          <w:rFonts w:ascii="Times New Roman" w:hAnsi="Times New Roman"/>
          <w:bCs/>
          <w:sz w:val="24"/>
        </w:rPr>
        <w:t xml:space="preserve"> KPK</w:t>
      </w:r>
      <w:r w:rsidRPr="00F523C2">
        <w:rPr>
          <w:rFonts w:ascii="Times New Roman" w:hAnsi="Times New Roman"/>
          <w:bCs/>
          <w:sz w:val="24"/>
        </w:rPr>
        <w:t xml:space="preserve">). </w:t>
      </w:r>
      <w:r w:rsidRPr="00150879">
        <w:rPr>
          <w:rFonts w:ascii="Times New Roman" w:hAnsi="Times New Roman"/>
          <w:b/>
          <w:bCs/>
          <w:sz w:val="24"/>
        </w:rPr>
        <w:t>Poza pełnieniem zadań diakońskich</w:t>
      </w:r>
      <w:r w:rsidRPr="00F523C2">
        <w:rPr>
          <w:rFonts w:ascii="Times New Roman" w:hAnsi="Times New Roman"/>
          <w:bCs/>
          <w:sz w:val="24"/>
        </w:rPr>
        <w:t xml:space="preserve"> diakona stałego obowiązuje odpowiedni, godny strój świecki</w:t>
      </w:r>
      <w:r w:rsidRPr="00C949BC">
        <w:rPr>
          <w:rFonts w:ascii="Times New Roman" w:hAnsi="Times New Roman"/>
          <w:sz w:val="24"/>
        </w:rPr>
        <w:t xml:space="preserve"> z przypiętą odznaką diakona stałego (</w:t>
      </w:r>
      <w:r w:rsidR="009F60E0">
        <w:rPr>
          <w:rFonts w:ascii="Times New Roman" w:hAnsi="Times New Roman"/>
          <w:sz w:val="24"/>
        </w:rPr>
        <w:t xml:space="preserve">por. </w:t>
      </w:r>
      <w:r w:rsidRPr="00C949BC">
        <w:rPr>
          <w:rFonts w:ascii="Times New Roman" w:hAnsi="Times New Roman"/>
          <w:sz w:val="24"/>
        </w:rPr>
        <w:t>WKEP 90).</w:t>
      </w:r>
    </w:p>
    <w:p w:rsidR="00F20243" w:rsidRDefault="00F20243" w:rsidP="00FC0949">
      <w:pPr>
        <w:pStyle w:val="Bezodstpw"/>
        <w:numPr>
          <w:ilvl w:val="0"/>
          <w:numId w:val="18"/>
        </w:numPr>
        <w:tabs>
          <w:tab w:val="clear" w:pos="720"/>
          <w:tab w:val="num" w:pos="360"/>
          <w:tab w:val="left" w:pos="426"/>
        </w:tabs>
        <w:ind w:left="360"/>
        <w:jc w:val="both"/>
        <w:rPr>
          <w:rFonts w:ascii="Times New Roman" w:hAnsi="Times New Roman"/>
          <w:sz w:val="24"/>
        </w:rPr>
      </w:pPr>
      <w:r w:rsidRPr="00C949BC">
        <w:rPr>
          <w:rFonts w:ascii="Times New Roman" w:hAnsi="Times New Roman"/>
          <w:sz w:val="24"/>
        </w:rPr>
        <w:t xml:space="preserve">W Diecezji Legnickiej za zasadę należy uznać tytułowanie diakona stałego </w:t>
      </w:r>
      <w:r w:rsidRPr="001A2B57">
        <w:rPr>
          <w:rFonts w:ascii="Times New Roman" w:hAnsi="Times New Roman"/>
          <w:iCs/>
          <w:sz w:val="24"/>
        </w:rPr>
        <w:t>per</w:t>
      </w:r>
      <w:r w:rsidRPr="00C949BC">
        <w:rPr>
          <w:rFonts w:ascii="Times New Roman" w:hAnsi="Times New Roman"/>
          <w:sz w:val="24"/>
        </w:rPr>
        <w:t xml:space="preserve"> „diakon” (np. </w:t>
      </w:r>
      <w:r>
        <w:rPr>
          <w:rFonts w:ascii="Times New Roman" w:hAnsi="Times New Roman"/>
          <w:sz w:val="24"/>
        </w:rPr>
        <w:t>„</w:t>
      </w:r>
      <w:r w:rsidRPr="00C949BC">
        <w:rPr>
          <w:rFonts w:ascii="Times New Roman" w:hAnsi="Times New Roman"/>
          <w:sz w:val="24"/>
        </w:rPr>
        <w:t>proszę diakona</w:t>
      </w:r>
      <w:r>
        <w:rPr>
          <w:rFonts w:ascii="Times New Roman" w:hAnsi="Times New Roman"/>
          <w:sz w:val="24"/>
        </w:rPr>
        <w:t>”</w:t>
      </w:r>
      <w:r w:rsidRPr="00C949BC">
        <w:rPr>
          <w:rFonts w:ascii="Times New Roman" w:hAnsi="Times New Roman"/>
          <w:sz w:val="24"/>
        </w:rPr>
        <w:t>). W szczególności sam diakon oraz duchowieństwo powinni zwracać uwagę na poprawność stosowane</w:t>
      </w:r>
      <w:r>
        <w:rPr>
          <w:rFonts w:ascii="Times New Roman" w:hAnsi="Times New Roman"/>
          <w:sz w:val="24"/>
        </w:rPr>
        <w:t>go</w:t>
      </w:r>
      <w:r w:rsidRPr="00C949BC">
        <w:rPr>
          <w:rFonts w:ascii="Times New Roman" w:hAnsi="Times New Roman"/>
          <w:sz w:val="24"/>
        </w:rPr>
        <w:t xml:space="preserve"> tytu</w:t>
      </w:r>
      <w:r>
        <w:rPr>
          <w:rFonts w:ascii="Times New Roman" w:hAnsi="Times New Roman"/>
          <w:sz w:val="24"/>
        </w:rPr>
        <w:t>łu</w:t>
      </w:r>
      <w:r w:rsidRPr="00C949BC">
        <w:rPr>
          <w:rFonts w:ascii="Times New Roman" w:hAnsi="Times New Roman"/>
          <w:sz w:val="24"/>
        </w:rPr>
        <w:t>. W formie pisanej dopuszcza się skrót „dk.”. W korespondencji zaś do diakona należy zwracać się w formie „Szanowny Diakon</w:t>
      </w:r>
      <w:r>
        <w:rPr>
          <w:rFonts w:ascii="Times New Roman" w:hAnsi="Times New Roman"/>
          <w:sz w:val="24"/>
        </w:rPr>
        <w:t>ie</w:t>
      </w:r>
      <w:r w:rsidRPr="00C949BC">
        <w:rPr>
          <w:rFonts w:ascii="Times New Roman" w:hAnsi="Times New Roman"/>
          <w:sz w:val="24"/>
        </w:rPr>
        <w:t xml:space="preserve">”. Jeśli wierni sami z siebie będą tytułować diakona per „ksiądz diakon”, analogicznie do powszechnego w zwyczaju tytułowania kleryków „księże kleryku’, „księże diakonie”, nie należy im tego zabraniać ani ich za to ganić, byleby używali określenia „ksiądz </w:t>
      </w:r>
      <w:r>
        <w:rPr>
          <w:rFonts w:ascii="Times New Roman" w:hAnsi="Times New Roman"/>
          <w:sz w:val="24"/>
        </w:rPr>
        <w:br/>
      </w:r>
      <w:r w:rsidRPr="00C949BC">
        <w:rPr>
          <w:rFonts w:ascii="Times New Roman" w:hAnsi="Times New Roman"/>
          <w:sz w:val="24"/>
        </w:rPr>
        <w:t>diakon”, nie zaś „ksiądz”. Nie należy jednak tej formy promować ani do jej stosowania zachęcać.</w:t>
      </w:r>
    </w:p>
    <w:p w:rsidR="00F20243" w:rsidRPr="002151E8" w:rsidRDefault="00F20243" w:rsidP="00334764">
      <w:pPr>
        <w:pStyle w:val="Nagwek2"/>
      </w:pPr>
      <w:bookmarkStart w:id="6" w:name="_Toc64624217"/>
      <w:r w:rsidRPr="00F8323E">
        <w:t>VI. Urlop, czas wolny, emerytura</w:t>
      </w:r>
      <w:r>
        <w:br/>
      </w:r>
      <w:r w:rsidRPr="00F8323E">
        <w:t>i zwolnienie z obowiązków diakona stałego</w:t>
      </w:r>
      <w:r>
        <w:t>.</w:t>
      </w:r>
      <w:r w:rsidRPr="00F8323E">
        <w:br/>
        <w:t>Pogrzeb zmarłego diakona</w:t>
      </w:r>
      <w:bookmarkEnd w:id="6"/>
    </w:p>
    <w:p w:rsidR="00F20243" w:rsidRPr="009E14FD"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sidRPr="00C949BC">
        <w:rPr>
          <w:rFonts w:ascii="Times New Roman" w:hAnsi="Times New Roman"/>
          <w:sz w:val="24"/>
        </w:rPr>
        <w:t>Diakon stały, ażeby móc oddalić się z diecezji na czas powy</w:t>
      </w:r>
      <w:r w:rsidRPr="009E14FD">
        <w:rPr>
          <w:rFonts w:ascii="Times New Roman" w:hAnsi="Times New Roman"/>
          <w:sz w:val="24"/>
        </w:rPr>
        <w:t xml:space="preserve">żej jednego miesiąca, powinien posiadać zezwolenie Biskupa Legnickiego. Krótsze okresy nieobecności ustala </w:t>
      </w:r>
      <w:r>
        <w:rPr>
          <w:rFonts w:ascii="Times New Roman" w:hAnsi="Times New Roman"/>
          <w:sz w:val="24"/>
        </w:rPr>
        <w:br/>
      </w:r>
      <w:r w:rsidRPr="009E14FD">
        <w:rPr>
          <w:rFonts w:ascii="Times New Roman" w:hAnsi="Times New Roman"/>
          <w:sz w:val="24"/>
        </w:rPr>
        <w:t>ze swoim bezpośrednim przełożonym.</w:t>
      </w:r>
      <w:r>
        <w:rPr>
          <w:rFonts w:ascii="Times New Roman" w:hAnsi="Times New Roman"/>
          <w:sz w:val="24"/>
        </w:rPr>
        <w:t xml:space="preserve"> </w:t>
      </w:r>
      <w:r w:rsidRPr="009E14FD">
        <w:rPr>
          <w:rFonts w:ascii="Times New Roman" w:hAnsi="Times New Roman"/>
          <w:sz w:val="24"/>
        </w:rPr>
        <w:t xml:space="preserve">(KPK, kan. 283 §1; DMD 14). Niezależnie od powyższego, </w:t>
      </w:r>
      <w:r>
        <w:rPr>
          <w:rFonts w:ascii="Times New Roman" w:hAnsi="Times New Roman"/>
          <w:sz w:val="24"/>
        </w:rPr>
        <w:t>k</w:t>
      </w:r>
      <w:r w:rsidRPr="009E14FD">
        <w:rPr>
          <w:rFonts w:ascii="Times New Roman" w:hAnsi="Times New Roman"/>
          <w:sz w:val="24"/>
        </w:rPr>
        <w:t>ażdego roku diakonowi przysługuje również prawo do trzydziestodniowego urlopu wypoczynkowego w okresie wakacyjnym. Termin urlopu powinien być uzgodniony z przełożonym.</w:t>
      </w:r>
    </w:p>
    <w:p w:rsidR="00F20243" w:rsidRPr="009E14FD"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Pr>
          <w:rFonts w:ascii="Times New Roman" w:hAnsi="Times New Roman"/>
          <w:sz w:val="24"/>
        </w:rPr>
        <w:t>Diakoni stali mają</w:t>
      </w:r>
      <w:r w:rsidRPr="009E14FD">
        <w:rPr>
          <w:rFonts w:ascii="Times New Roman" w:hAnsi="Times New Roman"/>
          <w:sz w:val="24"/>
        </w:rPr>
        <w:t xml:space="preserve"> obowiązek formacji permanentnej, której częścią jest obligatoryjny udział dniach skupienia i spotkaniach formacyjnych, podobnie jak czynią to inni duchowni pracujący w duszpasterstwie.</w:t>
      </w:r>
    </w:p>
    <w:p w:rsidR="00F20243" w:rsidRPr="00150879"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sidRPr="00150879">
        <w:rPr>
          <w:rFonts w:ascii="Times New Roman" w:hAnsi="Times New Roman"/>
          <w:sz w:val="24"/>
        </w:rPr>
        <w:t xml:space="preserve">Przyjęte święcenia diakońskie nie tracą nigdy swej ważności, jednak może dojść do utraty stanu diakońskiego w sytuacjach określonych w kan. 290-293 KPK (DMD 21; </w:t>
      </w:r>
      <w:r w:rsidR="009F60E0" w:rsidRPr="00150879">
        <w:rPr>
          <w:rFonts w:ascii="Times New Roman" w:hAnsi="Times New Roman"/>
          <w:sz w:val="24"/>
        </w:rPr>
        <w:t>WKEP</w:t>
      </w:r>
      <w:r w:rsidRPr="00150879">
        <w:rPr>
          <w:rFonts w:ascii="Times New Roman" w:hAnsi="Times New Roman"/>
          <w:sz w:val="24"/>
        </w:rPr>
        <w:t xml:space="preserve"> 92).</w:t>
      </w:r>
    </w:p>
    <w:p w:rsidR="00F20243" w:rsidRPr="009E14FD"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sidRPr="00150879">
        <w:rPr>
          <w:rFonts w:ascii="Times New Roman" w:hAnsi="Times New Roman"/>
          <w:sz w:val="24"/>
          <w:szCs w:val="24"/>
        </w:rPr>
        <w:t>Każdy diakon stały na początku roku kalendarzowego, w którym kończy 70. rok życia, powinien przekazać Biskupowi Legnickiemu</w:t>
      </w:r>
      <w:r w:rsidRPr="009E14FD">
        <w:rPr>
          <w:rFonts w:ascii="Times New Roman" w:hAnsi="Times New Roman"/>
          <w:sz w:val="24"/>
          <w:szCs w:val="24"/>
        </w:rPr>
        <w:t xml:space="preserve"> prośbę o zwolnienie z pełnionej służby. </w:t>
      </w:r>
      <w:r>
        <w:rPr>
          <w:rFonts w:ascii="Times New Roman" w:hAnsi="Times New Roman"/>
          <w:sz w:val="24"/>
          <w:szCs w:val="24"/>
        </w:rPr>
        <w:br/>
      </w:r>
      <w:r w:rsidRPr="009E14FD">
        <w:rPr>
          <w:rFonts w:ascii="Times New Roman" w:hAnsi="Times New Roman"/>
          <w:sz w:val="24"/>
          <w:szCs w:val="24"/>
        </w:rPr>
        <w:t xml:space="preserve">Z uzasadnionych powodów Biskup może wcześniej odwołać diakona lub zadecydować </w:t>
      </w:r>
      <w:r>
        <w:rPr>
          <w:rFonts w:ascii="Times New Roman" w:hAnsi="Times New Roman"/>
          <w:sz w:val="24"/>
          <w:szCs w:val="24"/>
        </w:rPr>
        <w:br/>
      </w:r>
      <w:r w:rsidRPr="009E14FD">
        <w:rPr>
          <w:rFonts w:ascii="Times New Roman" w:hAnsi="Times New Roman"/>
          <w:sz w:val="24"/>
          <w:szCs w:val="24"/>
        </w:rPr>
        <w:t xml:space="preserve">o przyjęciu jego rezygnacji w terminie późniejszym, jednak nie po 75. roku życia. Po przyjęciu rezygnacji, w zależności od stanu zdrowia i za przyzwoleniem Biskupa, diakon stały może dalej dobrowolnie wykonywać niektóre posługi wynikające ze święceń. Nie jest </w:t>
      </w:r>
      <w:r>
        <w:rPr>
          <w:rFonts w:ascii="Times New Roman" w:hAnsi="Times New Roman"/>
          <w:sz w:val="24"/>
          <w:szCs w:val="24"/>
        </w:rPr>
        <w:t xml:space="preserve">do tego </w:t>
      </w:r>
      <w:r w:rsidRPr="009E14FD">
        <w:rPr>
          <w:rFonts w:ascii="Times New Roman" w:hAnsi="Times New Roman"/>
          <w:sz w:val="24"/>
          <w:szCs w:val="24"/>
        </w:rPr>
        <w:t>zobowiązany, ale może brać udział w dniach skupienia duchownych i spotkaniach formacyjnych.</w:t>
      </w:r>
    </w:p>
    <w:p w:rsidR="00F20243"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sidRPr="003B0757">
        <w:rPr>
          <w:rFonts w:ascii="Times New Roman" w:hAnsi="Times New Roman"/>
          <w:sz w:val="24"/>
          <w:szCs w:val="24"/>
        </w:rPr>
        <w:t>W przypadku śmierci diakona stałego żona i rodzina zmarłego</w:t>
      </w:r>
      <w:r w:rsidRPr="00666DBC">
        <w:rPr>
          <w:rFonts w:ascii="Times New Roman" w:hAnsi="Times New Roman"/>
          <w:sz w:val="24"/>
          <w:szCs w:val="24"/>
        </w:rPr>
        <w:t xml:space="preserve"> </w:t>
      </w:r>
      <w:r w:rsidRPr="003B0757">
        <w:rPr>
          <w:rFonts w:ascii="Times New Roman" w:hAnsi="Times New Roman"/>
          <w:sz w:val="24"/>
          <w:szCs w:val="24"/>
        </w:rPr>
        <w:t>powinna zostać</w:t>
      </w:r>
      <w:r w:rsidRPr="00666DBC">
        <w:rPr>
          <w:rFonts w:ascii="Times New Roman" w:hAnsi="Times New Roman"/>
          <w:sz w:val="24"/>
          <w:szCs w:val="24"/>
        </w:rPr>
        <w:t xml:space="preserve"> </w:t>
      </w:r>
      <w:r w:rsidRPr="003B0757">
        <w:rPr>
          <w:rFonts w:ascii="Times New Roman" w:hAnsi="Times New Roman"/>
          <w:sz w:val="24"/>
          <w:szCs w:val="24"/>
        </w:rPr>
        <w:t>otoczona</w:t>
      </w:r>
      <w:r w:rsidRPr="00666DBC">
        <w:rPr>
          <w:rFonts w:ascii="Times New Roman" w:hAnsi="Times New Roman"/>
          <w:sz w:val="24"/>
          <w:szCs w:val="24"/>
        </w:rPr>
        <w:t xml:space="preserve"> </w:t>
      </w:r>
      <w:r w:rsidRPr="003B0757">
        <w:rPr>
          <w:rFonts w:ascii="Times New Roman" w:hAnsi="Times New Roman"/>
          <w:sz w:val="24"/>
          <w:szCs w:val="24"/>
        </w:rPr>
        <w:t xml:space="preserve">szczególną troską. Życzenia zmarłego diakona, jego żony i dzieci </w:t>
      </w:r>
      <w:r>
        <w:rPr>
          <w:rFonts w:ascii="Times New Roman" w:hAnsi="Times New Roman"/>
          <w:sz w:val="24"/>
          <w:szCs w:val="24"/>
        </w:rPr>
        <w:t xml:space="preserve">w odniesieniu </w:t>
      </w:r>
      <w:r w:rsidRPr="003B0757">
        <w:rPr>
          <w:rFonts w:ascii="Times New Roman" w:hAnsi="Times New Roman"/>
          <w:sz w:val="24"/>
          <w:szCs w:val="24"/>
        </w:rPr>
        <w:t xml:space="preserve">do organizacji pogrzebu </w:t>
      </w:r>
      <w:r>
        <w:rPr>
          <w:rFonts w:ascii="Times New Roman" w:hAnsi="Times New Roman"/>
          <w:sz w:val="24"/>
          <w:szCs w:val="24"/>
        </w:rPr>
        <w:t>b</w:t>
      </w:r>
      <w:r w:rsidRPr="003B0757">
        <w:rPr>
          <w:rFonts w:ascii="Times New Roman" w:hAnsi="Times New Roman"/>
          <w:sz w:val="24"/>
          <w:szCs w:val="24"/>
        </w:rPr>
        <w:t xml:space="preserve">ezwzględnie należy </w:t>
      </w:r>
      <w:r>
        <w:rPr>
          <w:rFonts w:ascii="Times New Roman" w:hAnsi="Times New Roman"/>
          <w:sz w:val="24"/>
          <w:szCs w:val="24"/>
        </w:rPr>
        <w:t xml:space="preserve">wziąć pod uwagę </w:t>
      </w:r>
      <w:r w:rsidRPr="003B0757">
        <w:rPr>
          <w:rFonts w:ascii="Times New Roman" w:hAnsi="Times New Roman"/>
          <w:sz w:val="24"/>
          <w:szCs w:val="24"/>
        </w:rPr>
        <w:t>w pierwszej kolejności.</w:t>
      </w:r>
    </w:p>
    <w:p w:rsidR="00F20243"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sidRPr="003B0757">
        <w:rPr>
          <w:rFonts w:ascii="Times New Roman" w:hAnsi="Times New Roman"/>
          <w:sz w:val="24"/>
          <w:szCs w:val="24"/>
        </w:rPr>
        <w:lastRenderedPageBreak/>
        <w:t>Jeśli życzeniem diakona było, aby został pochowany w szatach liturgicznych, należy to uszanować</w:t>
      </w:r>
      <w:r>
        <w:rPr>
          <w:rFonts w:ascii="Times New Roman" w:hAnsi="Times New Roman"/>
          <w:sz w:val="24"/>
          <w:szCs w:val="24"/>
        </w:rPr>
        <w:t>,</w:t>
      </w:r>
      <w:r w:rsidRPr="003B0757">
        <w:rPr>
          <w:rFonts w:ascii="Times New Roman" w:hAnsi="Times New Roman"/>
          <w:sz w:val="24"/>
          <w:szCs w:val="24"/>
        </w:rPr>
        <w:t xml:space="preserve"> </w:t>
      </w:r>
      <w:r>
        <w:rPr>
          <w:rFonts w:ascii="Times New Roman" w:hAnsi="Times New Roman"/>
          <w:sz w:val="24"/>
          <w:szCs w:val="24"/>
        </w:rPr>
        <w:t>p</w:t>
      </w:r>
      <w:r w:rsidRPr="003B0757">
        <w:rPr>
          <w:rFonts w:ascii="Times New Roman" w:hAnsi="Times New Roman"/>
          <w:sz w:val="24"/>
          <w:szCs w:val="24"/>
        </w:rPr>
        <w:t>odobnie</w:t>
      </w:r>
      <w:r>
        <w:rPr>
          <w:rFonts w:ascii="Times New Roman" w:hAnsi="Times New Roman"/>
          <w:sz w:val="24"/>
          <w:szCs w:val="24"/>
        </w:rPr>
        <w:t xml:space="preserve"> </w:t>
      </w:r>
      <w:r w:rsidRPr="001A2B57">
        <w:rPr>
          <w:rFonts w:ascii="Times New Roman" w:hAnsi="Times New Roman"/>
          <w:sz w:val="24"/>
          <w:szCs w:val="24"/>
        </w:rPr>
        <w:t>jak rozsądne życzenia zmarłego dotyczące liturgii (</w:t>
      </w:r>
      <w:r w:rsidRPr="003B0757">
        <w:rPr>
          <w:rFonts w:ascii="Times New Roman" w:hAnsi="Times New Roman"/>
          <w:sz w:val="24"/>
          <w:szCs w:val="24"/>
        </w:rPr>
        <w:t xml:space="preserve">np. preferencje co do koloru szat liturgicznych). </w:t>
      </w:r>
    </w:p>
    <w:p w:rsidR="00F20243" w:rsidRDefault="00F20243" w:rsidP="00FC0949">
      <w:pPr>
        <w:pStyle w:val="Bezodstpw"/>
        <w:numPr>
          <w:ilvl w:val="0"/>
          <w:numId w:val="18"/>
        </w:numPr>
        <w:tabs>
          <w:tab w:val="clear" w:pos="720"/>
          <w:tab w:val="num" w:pos="360"/>
          <w:tab w:val="left" w:pos="426"/>
        </w:tabs>
        <w:ind w:left="360"/>
        <w:jc w:val="both"/>
        <w:rPr>
          <w:rFonts w:ascii="Times New Roman" w:hAnsi="Times New Roman"/>
          <w:sz w:val="24"/>
        </w:rPr>
      </w:pPr>
      <w:r w:rsidRPr="003B0757">
        <w:rPr>
          <w:rFonts w:ascii="Times New Roman" w:hAnsi="Times New Roman"/>
          <w:sz w:val="24"/>
          <w:szCs w:val="24"/>
        </w:rPr>
        <w:t xml:space="preserve">Miejsce pochówku </w:t>
      </w:r>
      <w:r>
        <w:rPr>
          <w:rFonts w:ascii="Times New Roman" w:hAnsi="Times New Roman"/>
          <w:sz w:val="24"/>
          <w:szCs w:val="24"/>
        </w:rPr>
        <w:t>–</w:t>
      </w:r>
      <w:r w:rsidRPr="003B0757">
        <w:rPr>
          <w:rFonts w:ascii="Times New Roman" w:hAnsi="Times New Roman"/>
          <w:sz w:val="24"/>
          <w:szCs w:val="24"/>
        </w:rPr>
        <w:t xml:space="preserve"> jeśli nie zostało ustalone za życia </w:t>
      </w:r>
      <w:r>
        <w:rPr>
          <w:rFonts w:ascii="Times New Roman" w:hAnsi="Times New Roman"/>
          <w:sz w:val="24"/>
          <w:szCs w:val="24"/>
        </w:rPr>
        <w:t>–</w:t>
      </w:r>
      <w:r w:rsidRPr="003B0757">
        <w:rPr>
          <w:rFonts w:ascii="Times New Roman" w:hAnsi="Times New Roman"/>
          <w:sz w:val="24"/>
          <w:szCs w:val="24"/>
        </w:rPr>
        <w:t xml:space="preserve"> wybierają żona, dzieci lub krewni. Uroczystości żałobne</w:t>
      </w:r>
      <w:r>
        <w:rPr>
          <w:rFonts w:ascii="Times New Roman" w:hAnsi="Times New Roman"/>
          <w:sz w:val="24"/>
          <w:szCs w:val="24"/>
        </w:rPr>
        <w:t>,</w:t>
      </w:r>
      <w:r w:rsidRPr="003B0757">
        <w:rPr>
          <w:rFonts w:ascii="Times New Roman" w:hAnsi="Times New Roman"/>
          <w:sz w:val="24"/>
          <w:szCs w:val="24"/>
        </w:rPr>
        <w:t xml:space="preserve"> w porozumieniu z żona i rodziną </w:t>
      </w:r>
      <w:r>
        <w:rPr>
          <w:rFonts w:ascii="Times New Roman" w:hAnsi="Times New Roman"/>
          <w:sz w:val="24"/>
          <w:szCs w:val="24"/>
        </w:rPr>
        <w:t>zmarłego,</w:t>
      </w:r>
      <w:r w:rsidRPr="003B0757">
        <w:rPr>
          <w:rFonts w:ascii="Times New Roman" w:hAnsi="Times New Roman"/>
          <w:sz w:val="24"/>
          <w:szCs w:val="24"/>
        </w:rPr>
        <w:t xml:space="preserve"> przygotowuje proboszcz parafii dotychczasowego posługiwania diakona. Podczas pożegnania przy grobie należy zapewnić pierwszeństwo żonie i dzieciom.</w:t>
      </w:r>
    </w:p>
    <w:p w:rsidR="00F20243" w:rsidRDefault="00F20243" w:rsidP="00334764">
      <w:pPr>
        <w:pStyle w:val="Nagwek2"/>
      </w:pPr>
      <w:bookmarkStart w:id="7" w:name="_Toc64624218"/>
      <w:r>
        <w:t>VII</w:t>
      </w:r>
      <w:r w:rsidRPr="001E4BC8">
        <w:t xml:space="preserve">. </w:t>
      </w:r>
      <w:r>
        <w:t>Postanowienie końcowe</w:t>
      </w:r>
      <w:bookmarkEnd w:id="7"/>
    </w:p>
    <w:p w:rsidR="00F20243" w:rsidRDefault="00F20243" w:rsidP="00FC0949">
      <w:pPr>
        <w:pStyle w:val="Bezodstpw"/>
        <w:numPr>
          <w:ilvl w:val="0"/>
          <w:numId w:val="18"/>
        </w:numPr>
        <w:tabs>
          <w:tab w:val="clear" w:pos="720"/>
          <w:tab w:val="num" w:pos="360"/>
          <w:tab w:val="left" w:pos="426"/>
        </w:tabs>
        <w:spacing w:after="120"/>
        <w:ind w:left="360" w:hanging="357"/>
        <w:jc w:val="both"/>
        <w:rPr>
          <w:rFonts w:ascii="Times New Roman" w:hAnsi="Times New Roman"/>
          <w:sz w:val="24"/>
        </w:rPr>
      </w:pPr>
      <w:r w:rsidRPr="003B0757">
        <w:rPr>
          <w:rFonts w:ascii="Times New Roman" w:hAnsi="Times New Roman"/>
          <w:sz w:val="24"/>
        </w:rPr>
        <w:t xml:space="preserve">Wszystkie kwestie sporne lub nieokreślone przez Prawo Kościoła i niniejszy dokument </w:t>
      </w:r>
      <w:r>
        <w:rPr>
          <w:rFonts w:ascii="Times New Roman" w:hAnsi="Times New Roman"/>
          <w:sz w:val="24"/>
        </w:rPr>
        <w:br/>
      </w:r>
      <w:r w:rsidRPr="003B0757">
        <w:rPr>
          <w:rFonts w:ascii="Times New Roman" w:hAnsi="Times New Roman"/>
          <w:sz w:val="24"/>
        </w:rPr>
        <w:t xml:space="preserve">w odniesieniu do diakonów stałych posługujących w Diecezji Legnickiej rozstrzyga </w:t>
      </w:r>
      <w:r>
        <w:rPr>
          <w:rFonts w:ascii="Times New Roman" w:hAnsi="Times New Roman"/>
          <w:sz w:val="24"/>
        </w:rPr>
        <w:br/>
      </w:r>
      <w:r w:rsidRPr="003B0757">
        <w:rPr>
          <w:rFonts w:ascii="Times New Roman" w:hAnsi="Times New Roman"/>
          <w:sz w:val="24"/>
        </w:rPr>
        <w:t>Biskup Le</w:t>
      </w:r>
      <w:r>
        <w:rPr>
          <w:rFonts w:ascii="Times New Roman" w:hAnsi="Times New Roman"/>
          <w:sz w:val="24"/>
        </w:rPr>
        <w:t>gnicki. Do n</w:t>
      </w:r>
      <w:r w:rsidRPr="003B0757">
        <w:rPr>
          <w:rFonts w:ascii="Times New Roman" w:hAnsi="Times New Roman"/>
          <w:sz w:val="24"/>
        </w:rPr>
        <w:t>iego nal</w:t>
      </w:r>
      <w:r>
        <w:rPr>
          <w:rFonts w:ascii="Times New Roman" w:hAnsi="Times New Roman"/>
          <w:sz w:val="24"/>
        </w:rPr>
        <w:t>e</w:t>
      </w:r>
      <w:r w:rsidRPr="003B0757">
        <w:rPr>
          <w:rFonts w:ascii="Times New Roman" w:hAnsi="Times New Roman"/>
          <w:sz w:val="24"/>
        </w:rPr>
        <w:t>ży pełna władza zwyczajna, własna i bezpośrednia w powyższej materii.</w:t>
      </w:r>
    </w:p>
    <w:p w:rsidR="00F20243" w:rsidRDefault="00F20243" w:rsidP="00666DBC">
      <w:pPr>
        <w:pStyle w:val="Bezodstpw"/>
        <w:tabs>
          <w:tab w:val="left" w:pos="426"/>
        </w:tabs>
        <w:jc w:val="both"/>
        <w:rPr>
          <w:rFonts w:ascii="Times New Roman" w:hAnsi="Times New Roman"/>
          <w:sz w:val="24"/>
        </w:rPr>
      </w:pPr>
    </w:p>
    <w:p w:rsidR="00F20243" w:rsidRDefault="00F20243" w:rsidP="00666DBC">
      <w:pPr>
        <w:pStyle w:val="Bezodstpw"/>
        <w:tabs>
          <w:tab w:val="left" w:pos="426"/>
        </w:tabs>
        <w:jc w:val="both"/>
        <w:rPr>
          <w:rFonts w:ascii="Times New Roman" w:hAnsi="Times New Roman"/>
          <w:sz w:val="24"/>
        </w:rPr>
      </w:pPr>
    </w:p>
    <w:p w:rsidR="00F20243" w:rsidRDefault="00F20243" w:rsidP="00666DBC">
      <w:pPr>
        <w:pStyle w:val="Bezodstpw"/>
        <w:tabs>
          <w:tab w:val="left" w:pos="426"/>
        </w:tabs>
        <w:jc w:val="both"/>
        <w:rPr>
          <w:rFonts w:ascii="Times New Roman" w:hAnsi="Times New Roman"/>
          <w:sz w:val="24"/>
        </w:rPr>
      </w:pPr>
    </w:p>
    <w:p w:rsidR="00F20243" w:rsidRDefault="00F20243" w:rsidP="00666DBC">
      <w:pPr>
        <w:pStyle w:val="Bezodstpw"/>
        <w:tabs>
          <w:tab w:val="left" w:pos="426"/>
        </w:tabs>
        <w:jc w:val="both"/>
        <w:rPr>
          <w:rFonts w:ascii="Times New Roman" w:hAnsi="Times New Roman"/>
          <w:sz w:val="24"/>
        </w:rPr>
      </w:pPr>
    </w:p>
    <w:p w:rsidR="00F20243" w:rsidRPr="00666DBC" w:rsidRDefault="00F20243" w:rsidP="00666DBC">
      <w:pPr>
        <w:pStyle w:val="Bezodstpw"/>
        <w:tabs>
          <w:tab w:val="left" w:pos="426"/>
        </w:tabs>
        <w:spacing w:line="360" w:lineRule="auto"/>
        <w:jc w:val="both"/>
        <w:rPr>
          <w:rFonts w:ascii="Times New Roman" w:hAnsi="Times New Roman"/>
          <w:b/>
          <w:bCs/>
          <w:sz w:val="24"/>
        </w:rPr>
      </w:pPr>
      <w:r w:rsidRPr="00666DBC">
        <w:rPr>
          <w:rFonts w:ascii="Times New Roman" w:hAnsi="Times New Roman"/>
          <w:b/>
          <w:bCs/>
          <w:sz w:val="24"/>
        </w:rPr>
        <w:t>Informacja</w:t>
      </w:r>
    </w:p>
    <w:p w:rsidR="00F20243" w:rsidRDefault="00F20243" w:rsidP="00666DBC">
      <w:pPr>
        <w:pStyle w:val="Bezodstpw"/>
        <w:tabs>
          <w:tab w:val="left" w:pos="426"/>
        </w:tabs>
        <w:jc w:val="both"/>
        <w:rPr>
          <w:rFonts w:ascii="Times New Roman" w:hAnsi="Times New Roman"/>
          <w:sz w:val="24"/>
        </w:rPr>
      </w:pPr>
      <w:r w:rsidRPr="003B0757">
        <w:rPr>
          <w:rFonts w:ascii="Times New Roman" w:hAnsi="Times New Roman"/>
          <w:sz w:val="24"/>
        </w:rPr>
        <w:t xml:space="preserve">Podczas opracowywania niniejszego dokumentu inspirowano się podobnymi dokumentami wydanymi przez inne diecezje Kościoła w Polsce. Niektóre zapisy przytoczono za tymi dokumentami. </w:t>
      </w:r>
    </w:p>
    <w:p w:rsidR="00F20243" w:rsidRDefault="00F20243" w:rsidP="00806DBF">
      <w:pPr>
        <w:pStyle w:val="Bezodstpw"/>
        <w:tabs>
          <w:tab w:val="left" w:pos="426"/>
        </w:tabs>
        <w:jc w:val="both"/>
        <w:rPr>
          <w:rFonts w:ascii="Times New Roman" w:hAnsi="Times New Roman"/>
          <w:sz w:val="24"/>
        </w:rPr>
      </w:pPr>
    </w:p>
    <w:p w:rsidR="00F20243" w:rsidRDefault="00F20243" w:rsidP="00806DBF">
      <w:pPr>
        <w:pStyle w:val="Bezodstpw"/>
        <w:tabs>
          <w:tab w:val="left" w:pos="426"/>
        </w:tabs>
        <w:jc w:val="both"/>
        <w:rPr>
          <w:rFonts w:ascii="Times New Roman" w:hAnsi="Times New Roman"/>
          <w:sz w:val="24"/>
        </w:rPr>
      </w:pPr>
    </w:p>
    <w:p w:rsidR="00F20243" w:rsidRPr="00150879" w:rsidRDefault="00F20243" w:rsidP="00666DBC">
      <w:pPr>
        <w:pStyle w:val="Bezodstpw"/>
        <w:tabs>
          <w:tab w:val="left" w:pos="426"/>
        </w:tabs>
        <w:spacing w:line="360" w:lineRule="auto"/>
        <w:jc w:val="both"/>
        <w:rPr>
          <w:rFonts w:ascii="Times New Roman" w:hAnsi="Times New Roman"/>
          <w:b/>
          <w:bCs/>
          <w:sz w:val="24"/>
        </w:rPr>
      </w:pPr>
      <w:r w:rsidRPr="00150879">
        <w:rPr>
          <w:rFonts w:ascii="Times New Roman" w:hAnsi="Times New Roman"/>
          <w:b/>
          <w:bCs/>
          <w:sz w:val="24"/>
        </w:rPr>
        <w:t>Skróty kościelnych dokumentów</w:t>
      </w:r>
    </w:p>
    <w:p w:rsidR="00F20243" w:rsidRPr="00150879" w:rsidRDefault="00F20243" w:rsidP="00187557">
      <w:pPr>
        <w:pStyle w:val="Bezodstpw"/>
        <w:tabs>
          <w:tab w:val="left" w:pos="426"/>
        </w:tabs>
        <w:spacing w:after="120"/>
        <w:ind w:left="1440" w:hanging="1440"/>
        <w:jc w:val="both"/>
        <w:rPr>
          <w:rFonts w:ascii="Times New Roman" w:hAnsi="Times New Roman"/>
          <w:szCs w:val="20"/>
        </w:rPr>
      </w:pPr>
      <w:r w:rsidRPr="00150879">
        <w:rPr>
          <w:rFonts w:ascii="Times New Roman" w:hAnsi="Times New Roman"/>
          <w:szCs w:val="20"/>
        </w:rPr>
        <w:t>DMD</w:t>
      </w:r>
      <w:r w:rsidRPr="00150879">
        <w:rPr>
          <w:rFonts w:ascii="Times New Roman" w:hAnsi="Times New Roman"/>
          <w:szCs w:val="20"/>
        </w:rPr>
        <w:tab/>
        <w:t xml:space="preserve">Kongregacja ds. Duchowieństwa, </w:t>
      </w:r>
      <w:r w:rsidRPr="00150879">
        <w:rPr>
          <w:rFonts w:ascii="Times New Roman" w:hAnsi="Times New Roman"/>
          <w:i/>
          <w:iCs/>
          <w:szCs w:val="20"/>
        </w:rPr>
        <w:t>Dyrektorium o posłudze i życiu diakonów stałych</w:t>
      </w:r>
      <w:r w:rsidRPr="00150879">
        <w:rPr>
          <w:rFonts w:ascii="Times New Roman" w:hAnsi="Times New Roman"/>
          <w:szCs w:val="20"/>
        </w:rPr>
        <w:t>, Watykan 1998</w:t>
      </w:r>
    </w:p>
    <w:p w:rsidR="00F20243" w:rsidRPr="00150879" w:rsidRDefault="00F20243" w:rsidP="008E18DA">
      <w:pPr>
        <w:pStyle w:val="Bezodstpw"/>
        <w:tabs>
          <w:tab w:val="left" w:pos="426"/>
        </w:tabs>
        <w:spacing w:after="120"/>
        <w:ind w:left="1440" w:hanging="1440"/>
        <w:jc w:val="both"/>
        <w:rPr>
          <w:rFonts w:ascii="Times New Roman" w:hAnsi="Times New Roman"/>
          <w:szCs w:val="20"/>
        </w:rPr>
      </w:pPr>
      <w:r w:rsidRPr="00150879">
        <w:rPr>
          <w:rFonts w:ascii="Times New Roman" w:hAnsi="Times New Roman"/>
          <w:szCs w:val="20"/>
        </w:rPr>
        <w:t>KK</w:t>
      </w:r>
      <w:r w:rsidRPr="00150879">
        <w:rPr>
          <w:rFonts w:ascii="Times New Roman" w:hAnsi="Times New Roman"/>
          <w:szCs w:val="20"/>
        </w:rPr>
        <w:tab/>
      </w:r>
      <w:r w:rsidRPr="00150879">
        <w:rPr>
          <w:rFonts w:ascii="Times New Roman" w:hAnsi="Times New Roman"/>
          <w:szCs w:val="20"/>
        </w:rPr>
        <w:tab/>
        <w:t xml:space="preserve">Sobór Watykański II, Konstytucja dogmatyczna o Kościele </w:t>
      </w:r>
      <w:r w:rsidRPr="00150879">
        <w:rPr>
          <w:rFonts w:ascii="Times New Roman" w:hAnsi="Times New Roman"/>
          <w:i/>
          <w:iCs/>
          <w:szCs w:val="20"/>
        </w:rPr>
        <w:t>Lumen gentium</w:t>
      </w:r>
      <w:r w:rsidRPr="00150879">
        <w:rPr>
          <w:rFonts w:ascii="Times New Roman" w:hAnsi="Times New Roman"/>
          <w:szCs w:val="20"/>
        </w:rPr>
        <w:t>, Watykan 1964</w:t>
      </w:r>
    </w:p>
    <w:p w:rsidR="00F20243" w:rsidRPr="00150879" w:rsidRDefault="00F20243" w:rsidP="00806DBF">
      <w:pPr>
        <w:pStyle w:val="Bezodstpw"/>
        <w:tabs>
          <w:tab w:val="left" w:pos="426"/>
        </w:tabs>
        <w:spacing w:after="120"/>
        <w:jc w:val="both"/>
        <w:rPr>
          <w:rFonts w:ascii="Times New Roman" w:hAnsi="Times New Roman"/>
          <w:szCs w:val="20"/>
        </w:rPr>
      </w:pPr>
      <w:r w:rsidRPr="00150879">
        <w:rPr>
          <w:rFonts w:ascii="Times New Roman" w:hAnsi="Times New Roman"/>
          <w:szCs w:val="20"/>
        </w:rPr>
        <w:t>KPK</w:t>
      </w:r>
      <w:r w:rsidRPr="00150879">
        <w:rPr>
          <w:rFonts w:ascii="Times New Roman" w:hAnsi="Times New Roman"/>
          <w:szCs w:val="20"/>
        </w:rPr>
        <w:tab/>
      </w:r>
      <w:r w:rsidRPr="00150879">
        <w:rPr>
          <w:rFonts w:ascii="Times New Roman" w:hAnsi="Times New Roman"/>
          <w:szCs w:val="20"/>
        </w:rPr>
        <w:tab/>
        <w:t>Kodeks Prawa Kanonicznego, Watykan 1983</w:t>
      </w:r>
    </w:p>
    <w:p w:rsidR="00F20243" w:rsidRPr="00150879" w:rsidRDefault="00F20243" w:rsidP="008E18DA">
      <w:pPr>
        <w:pStyle w:val="Bezodstpw"/>
        <w:tabs>
          <w:tab w:val="left" w:pos="426"/>
        </w:tabs>
        <w:spacing w:after="120"/>
        <w:ind w:left="1440" w:hanging="1440"/>
        <w:jc w:val="both"/>
        <w:rPr>
          <w:rFonts w:ascii="Times New Roman" w:hAnsi="Times New Roman"/>
          <w:szCs w:val="20"/>
        </w:rPr>
      </w:pPr>
      <w:r w:rsidRPr="00150879">
        <w:rPr>
          <w:rFonts w:ascii="Times New Roman" w:hAnsi="Times New Roman"/>
          <w:szCs w:val="20"/>
        </w:rPr>
        <w:t>RFD</w:t>
      </w:r>
      <w:r w:rsidRPr="00150879">
        <w:rPr>
          <w:rFonts w:ascii="Times New Roman" w:hAnsi="Times New Roman"/>
          <w:szCs w:val="20"/>
        </w:rPr>
        <w:tab/>
        <w:t xml:space="preserve">Kongregacja Edukacji Katolickiej, </w:t>
      </w:r>
      <w:r w:rsidRPr="00150879">
        <w:rPr>
          <w:rFonts w:ascii="Times New Roman" w:hAnsi="Times New Roman"/>
          <w:i/>
          <w:iCs/>
          <w:szCs w:val="20"/>
        </w:rPr>
        <w:t>Wytyczne dotyczące formacji diakonów stałych</w:t>
      </w:r>
      <w:r w:rsidRPr="00150879">
        <w:rPr>
          <w:rFonts w:ascii="Times New Roman" w:hAnsi="Times New Roman"/>
          <w:szCs w:val="20"/>
        </w:rPr>
        <w:t>, Watykan 1998</w:t>
      </w:r>
    </w:p>
    <w:p w:rsidR="00F20243" w:rsidRDefault="00F20243" w:rsidP="00797EA6">
      <w:pPr>
        <w:pStyle w:val="Bezodstpw"/>
        <w:tabs>
          <w:tab w:val="left" w:pos="426"/>
        </w:tabs>
        <w:spacing w:after="120"/>
        <w:ind w:left="1440" w:hanging="1440"/>
        <w:jc w:val="both"/>
        <w:rPr>
          <w:rFonts w:ascii="Times New Roman" w:hAnsi="Times New Roman"/>
          <w:szCs w:val="20"/>
        </w:rPr>
      </w:pPr>
      <w:r w:rsidRPr="00150879">
        <w:rPr>
          <w:rFonts w:ascii="Times New Roman" w:hAnsi="Times New Roman"/>
          <w:szCs w:val="20"/>
        </w:rPr>
        <w:t>WKEP</w:t>
      </w:r>
      <w:r w:rsidRPr="00150879">
        <w:rPr>
          <w:rFonts w:ascii="Times New Roman" w:hAnsi="Times New Roman"/>
          <w:szCs w:val="20"/>
        </w:rPr>
        <w:tab/>
        <w:t xml:space="preserve">Konferencja Episkopatu Polski, </w:t>
      </w:r>
      <w:r w:rsidRPr="00150879">
        <w:rPr>
          <w:rFonts w:ascii="Times New Roman" w:hAnsi="Times New Roman"/>
          <w:i/>
          <w:iCs/>
          <w:szCs w:val="20"/>
        </w:rPr>
        <w:t>Wytyczne dotyczące formacji, życia i posługi diakonów stałych w Polsce</w:t>
      </w:r>
      <w:r w:rsidRPr="00150879">
        <w:rPr>
          <w:rFonts w:ascii="Times New Roman" w:hAnsi="Times New Roman"/>
          <w:szCs w:val="20"/>
        </w:rPr>
        <w:t xml:space="preserve"> (tekst poprawiony), 9 VI 2015</w:t>
      </w:r>
      <w:r>
        <w:rPr>
          <w:rFonts w:ascii="Times New Roman" w:hAnsi="Times New Roman"/>
          <w:szCs w:val="20"/>
        </w:rPr>
        <w:t xml:space="preserve"> </w:t>
      </w:r>
    </w:p>
    <w:p w:rsidR="00F20243" w:rsidRDefault="00F20243" w:rsidP="00797EA6">
      <w:pPr>
        <w:pStyle w:val="Bezodstpw"/>
        <w:tabs>
          <w:tab w:val="left" w:pos="426"/>
        </w:tabs>
        <w:spacing w:after="120"/>
        <w:ind w:left="1440" w:hanging="1440"/>
        <w:jc w:val="both"/>
        <w:rPr>
          <w:rFonts w:ascii="Times New Roman" w:hAnsi="Times New Roman"/>
          <w:szCs w:val="20"/>
        </w:rPr>
      </w:pPr>
    </w:p>
    <w:p w:rsidR="00F20243" w:rsidRDefault="00F20243" w:rsidP="00797EA6">
      <w:pPr>
        <w:pStyle w:val="Bezodstpw"/>
        <w:tabs>
          <w:tab w:val="left" w:pos="426"/>
        </w:tabs>
        <w:spacing w:after="120"/>
        <w:ind w:left="1440" w:hanging="1440"/>
        <w:jc w:val="both"/>
        <w:rPr>
          <w:rFonts w:ascii="Times New Roman" w:hAnsi="Times New Roman"/>
          <w:szCs w:val="20"/>
        </w:rPr>
      </w:pPr>
    </w:p>
    <w:p w:rsidR="00F20243" w:rsidRDefault="00F20243" w:rsidP="000018B7">
      <w:pPr>
        <w:pStyle w:val="Nagwek2"/>
      </w:pPr>
      <w:r>
        <w:br w:type="page"/>
      </w:r>
    </w:p>
    <w:p w:rsidR="00F20243" w:rsidRDefault="00F20243" w:rsidP="000018B7">
      <w:pPr>
        <w:pStyle w:val="Nagwek2"/>
      </w:pPr>
      <w:r>
        <w:t>Spis treści</w:t>
      </w:r>
    </w:p>
    <w:p w:rsidR="00F20243" w:rsidRDefault="00F20243" w:rsidP="00797EA6">
      <w:pPr>
        <w:pStyle w:val="Bezodstpw"/>
        <w:tabs>
          <w:tab w:val="left" w:pos="426"/>
        </w:tabs>
        <w:spacing w:after="120"/>
        <w:ind w:left="1440" w:hanging="1440"/>
        <w:jc w:val="both"/>
        <w:rPr>
          <w:rFonts w:ascii="Times New Roman" w:hAnsi="Times New Roman"/>
          <w:szCs w:val="20"/>
        </w:rPr>
      </w:pPr>
    </w:p>
    <w:p w:rsidR="00F20243" w:rsidRDefault="00F20243" w:rsidP="00901F3B">
      <w:pPr>
        <w:pStyle w:val="Spistreci2"/>
        <w:rPr>
          <w:noProof/>
        </w:rPr>
      </w:pPr>
      <w:r>
        <w:rPr>
          <w:szCs w:val="20"/>
        </w:rPr>
        <w:fldChar w:fldCharType="begin"/>
      </w:r>
      <w:r>
        <w:rPr>
          <w:szCs w:val="20"/>
        </w:rPr>
        <w:instrText xml:space="preserve"> TOC \o "1-3" \h \z \u </w:instrText>
      </w:r>
      <w:r>
        <w:rPr>
          <w:szCs w:val="20"/>
        </w:rPr>
        <w:fldChar w:fldCharType="separate"/>
      </w:r>
      <w:hyperlink w:anchor="_Toc64624212" w:history="1">
        <w:r w:rsidRPr="00B751E0">
          <w:rPr>
            <w:rStyle w:val="Hipercze"/>
            <w:noProof/>
          </w:rPr>
          <w:t xml:space="preserve">I. </w:t>
        </w:r>
        <w:r>
          <w:rPr>
            <w:rStyle w:val="Hipercze"/>
            <w:noProof/>
          </w:rPr>
          <w:tab/>
        </w:r>
        <w:r w:rsidRPr="00B751E0">
          <w:rPr>
            <w:rStyle w:val="Hipercze"/>
            <w:noProof/>
          </w:rPr>
          <w:t>Postanowienia ogólne</w:t>
        </w:r>
        <w:r>
          <w:rPr>
            <w:noProof/>
            <w:webHidden/>
          </w:rPr>
          <w:tab/>
        </w:r>
        <w:r>
          <w:rPr>
            <w:noProof/>
            <w:webHidden/>
          </w:rPr>
          <w:fldChar w:fldCharType="begin"/>
        </w:r>
        <w:r>
          <w:rPr>
            <w:noProof/>
            <w:webHidden/>
          </w:rPr>
          <w:instrText xml:space="preserve"> PAGEREF _Toc64624212 \h </w:instrText>
        </w:r>
        <w:r>
          <w:rPr>
            <w:noProof/>
            <w:webHidden/>
          </w:rPr>
        </w:r>
        <w:r>
          <w:rPr>
            <w:noProof/>
            <w:webHidden/>
          </w:rPr>
          <w:fldChar w:fldCharType="separate"/>
        </w:r>
        <w:r>
          <w:rPr>
            <w:noProof/>
            <w:webHidden/>
          </w:rPr>
          <w:t>1</w:t>
        </w:r>
        <w:r>
          <w:rPr>
            <w:noProof/>
            <w:webHidden/>
          </w:rPr>
          <w:fldChar w:fldCharType="end"/>
        </w:r>
      </w:hyperlink>
    </w:p>
    <w:p w:rsidR="00F20243" w:rsidRDefault="00A651A4" w:rsidP="00901F3B">
      <w:pPr>
        <w:pStyle w:val="Spistreci2"/>
        <w:rPr>
          <w:noProof/>
        </w:rPr>
      </w:pPr>
      <w:hyperlink w:anchor="_Toc64624213" w:history="1">
        <w:r w:rsidR="00F20243" w:rsidRPr="00B751E0">
          <w:rPr>
            <w:rStyle w:val="Hipercze"/>
            <w:noProof/>
          </w:rPr>
          <w:t xml:space="preserve">II. </w:t>
        </w:r>
        <w:r w:rsidR="00F20243">
          <w:rPr>
            <w:rStyle w:val="Hipercze"/>
            <w:noProof/>
          </w:rPr>
          <w:tab/>
        </w:r>
        <w:r w:rsidR="00F20243" w:rsidRPr="00B751E0">
          <w:rPr>
            <w:rStyle w:val="Hipercze"/>
            <w:noProof/>
          </w:rPr>
          <w:t>Potrójny wymiar posługi diakona stałego. Szczegółowe obowiązki zlecone przez Biskupa</w:t>
        </w:r>
        <w:r w:rsidR="00F20243">
          <w:rPr>
            <w:noProof/>
            <w:webHidden/>
          </w:rPr>
          <w:tab/>
        </w:r>
        <w:r w:rsidR="00F20243">
          <w:rPr>
            <w:noProof/>
            <w:webHidden/>
          </w:rPr>
          <w:fldChar w:fldCharType="begin"/>
        </w:r>
        <w:r w:rsidR="00F20243">
          <w:rPr>
            <w:noProof/>
            <w:webHidden/>
          </w:rPr>
          <w:instrText xml:space="preserve"> PAGEREF _Toc64624213 \h </w:instrText>
        </w:r>
        <w:r w:rsidR="00F20243">
          <w:rPr>
            <w:noProof/>
            <w:webHidden/>
          </w:rPr>
        </w:r>
        <w:r w:rsidR="00F20243">
          <w:rPr>
            <w:noProof/>
            <w:webHidden/>
          </w:rPr>
          <w:fldChar w:fldCharType="separate"/>
        </w:r>
        <w:r w:rsidR="00F20243">
          <w:rPr>
            <w:noProof/>
            <w:webHidden/>
          </w:rPr>
          <w:t>2</w:t>
        </w:r>
        <w:r w:rsidR="00F20243">
          <w:rPr>
            <w:noProof/>
            <w:webHidden/>
          </w:rPr>
          <w:fldChar w:fldCharType="end"/>
        </w:r>
      </w:hyperlink>
    </w:p>
    <w:p w:rsidR="00F20243" w:rsidRDefault="00A651A4" w:rsidP="00901F3B">
      <w:pPr>
        <w:pStyle w:val="Spistreci2"/>
        <w:rPr>
          <w:noProof/>
        </w:rPr>
      </w:pPr>
      <w:hyperlink w:anchor="_Toc64624214" w:history="1">
        <w:r w:rsidR="00F20243" w:rsidRPr="00B751E0">
          <w:rPr>
            <w:rStyle w:val="Hipercze"/>
            <w:noProof/>
          </w:rPr>
          <w:t xml:space="preserve">III. </w:t>
        </w:r>
        <w:r w:rsidR="00F20243">
          <w:rPr>
            <w:rStyle w:val="Hipercze"/>
            <w:noProof/>
          </w:rPr>
          <w:tab/>
        </w:r>
        <w:r w:rsidR="00F20243" w:rsidRPr="00B751E0">
          <w:rPr>
            <w:rStyle w:val="Hipercze"/>
            <w:noProof/>
          </w:rPr>
          <w:t>Życie małżeńskie a posługa diakońska</w:t>
        </w:r>
        <w:r w:rsidR="00F20243">
          <w:rPr>
            <w:noProof/>
            <w:webHidden/>
          </w:rPr>
          <w:tab/>
        </w:r>
        <w:r w:rsidR="00F20243">
          <w:rPr>
            <w:noProof/>
            <w:webHidden/>
          </w:rPr>
          <w:fldChar w:fldCharType="begin"/>
        </w:r>
        <w:r w:rsidR="00F20243">
          <w:rPr>
            <w:noProof/>
            <w:webHidden/>
          </w:rPr>
          <w:instrText xml:space="preserve"> PAGEREF _Toc64624214 \h </w:instrText>
        </w:r>
        <w:r w:rsidR="00F20243">
          <w:rPr>
            <w:noProof/>
            <w:webHidden/>
          </w:rPr>
        </w:r>
        <w:r w:rsidR="00F20243">
          <w:rPr>
            <w:noProof/>
            <w:webHidden/>
          </w:rPr>
          <w:fldChar w:fldCharType="separate"/>
        </w:r>
        <w:r w:rsidR="00F20243">
          <w:rPr>
            <w:noProof/>
            <w:webHidden/>
          </w:rPr>
          <w:t>3</w:t>
        </w:r>
        <w:r w:rsidR="00F20243">
          <w:rPr>
            <w:noProof/>
            <w:webHidden/>
          </w:rPr>
          <w:fldChar w:fldCharType="end"/>
        </w:r>
      </w:hyperlink>
    </w:p>
    <w:p w:rsidR="00F20243" w:rsidRDefault="00A651A4" w:rsidP="00901F3B">
      <w:pPr>
        <w:pStyle w:val="Spistreci2"/>
        <w:rPr>
          <w:noProof/>
        </w:rPr>
      </w:pPr>
      <w:hyperlink w:anchor="_Toc64624215" w:history="1">
        <w:r w:rsidR="00F20243" w:rsidRPr="00B751E0">
          <w:rPr>
            <w:rStyle w:val="Hipercze"/>
            <w:noProof/>
          </w:rPr>
          <w:t xml:space="preserve">IV. </w:t>
        </w:r>
        <w:r w:rsidR="00F20243">
          <w:rPr>
            <w:rStyle w:val="Hipercze"/>
            <w:noProof/>
          </w:rPr>
          <w:tab/>
        </w:r>
        <w:r w:rsidR="00F20243" w:rsidRPr="00B751E0">
          <w:rPr>
            <w:rStyle w:val="Hipercze"/>
            <w:noProof/>
          </w:rPr>
          <w:t>Utrzymanie, ubezpieczenie, wynagrodzenie  i praca zawodowa diakonów stałych</w:t>
        </w:r>
        <w:r w:rsidR="00F20243">
          <w:rPr>
            <w:noProof/>
            <w:webHidden/>
          </w:rPr>
          <w:tab/>
        </w:r>
        <w:r w:rsidR="00F20243">
          <w:rPr>
            <w:noProof/>
            <w:webHidden/>
          </w:rPr>
          <w:fldChar w:fldCharType="begin"/>
        </w:r>
        <w:r w:rsidR="00F20243">
          <w:rPr>
            <w:noProof/>
            <w:webHidden/>
          </w:rPr>
          <w:instrText xml:space="preserve"> PAGEREF _Toc64624215 \h </w:instrText>
        </w:r>
        <w:r w:rsidR="00F20243">
          <w:rPr>
            <w:noProof/>
            <w:webHidden/>
          </w:rPr>
        </w:r>
        <w:r w:rsidR="00F20243">
          <w:rPr>
            <w:noProof/>
            <w:webHidden/>
          </w:rPr>
          <w:fldChar w:fldCharType="separate"/>
        </w:r>
        <w:r w:rsidR="00F20243">
          <w:rPr>
            <w:noProof/>
            <w:webHidden/>
          </w:rPr>
          <w:t>3</w:t>
        </w:r>
        <w:r w:rsidR="00F20243">
          <w:rPr>
            <w:noProof/>
            <w:webHidden/>
          </w:rPr>
          <w:fldChar w:fldCharType="end"/>
        </w:r>
      </w:hyperlink>
    </w:p>
    <w:p w:rsidR="00F20243" w:rsidRDefault="00A651A4" w:rsidP="00901F3B">
      <w:pPr>
        <w:pStyle w:val="Spistreci2"/>
        <w:rPr>
          <w:noProof/>
        </w:rPr>
      </w:pPr>
      <w:hyperlink w:anchor="_Toc64624216" w:history="1">
        <w:r w:rsidR="00F20243" w:rsidRPr="00B751E0">
          <w:rPr>
            <w:rStyle w:val="Hipercze"/>
            <w:noProof/>
          </w:rPr>
          <w:t xml:space="preserve">V. </w:t>
        </w:r>
        <w:r w:rsidR="00F20243">
          <w:rPr>
            <w:rStyle w:val="Hipercze"/>
            <w:noProof/>
          </w:rPr>
          <w:tab/>
        </w:r>
        <w:r w:rsidR="00F20243" w:rsidRPr="00B751E0">
          <w:rPr>
            <w:rStyle w:val="Hipercze"/>
            <w:noProof/>
          </w:rPr>
          <w:t>Strój oraz tytuł diakona stałego</w:t>
        </w:r>
        <w:r w:rsidR="00F20243">
          <w:rPr>
            <w:noProof/>
            <w:webHidden/>
          </w:rPr>
          <w:tab/>
        </w:r>
        <w:r w:rsidR="00F20243">
          <w:rPr>
            <w:noProof/>
            <w:webHidden/>
          </w:rPr>
          <w:fldChar w:fldCharType="begin"/>
        </w:r>
        <w:r w:rsidR="00F20243">
          <w:rPr>
            <w:noProof/>
            <w:webHidden/>
          </w:rPr>
          <w:instrText xml:space="preserve"> PAGEREF _Toc64624216 \h </w:instrText>
        </w:r>
        <w:r w:rsidR="00F20243">
          <w:rPr>
            <w:noProof/>
            <w:webHidden/>
          </w:rPr>
        </w:r>
        <w:r w:rsidR="00F20243">
          <w:rPr>
            <w:noProof/>
            <w:webHidden/>
          </w:rPr>
          <w:fldChar w:fldCharType="separate"/>
        </w:r>
        <w:r w:rsidR="00F20243">
          <w:rPr>
            <w:noProof/>
            <w:webHidden/>
          </w:rPr>
          <w:t>5</w:t>
        </w:r>
        <w:r w:rsidR="00F20243">
          <w:rPr>
            <w:noProof/>
            <w:webHidden/>
          </w:rPr>
          <w:fldChar w:fldCharType="end"/>
        </w:r>
      </w:hyperlink>
    </w:p>
    <w:p w:rsidR="00F20243" w:rsidRDefault="00A651A4" w:rsidP="00901F3B">
      <w:pPr>
        <w:pStyle w:val="Spistreci2"/>
        <w:rPr>
          <w:noProof/>
        </w:rPr>
      </w:pPr>
      <w:hyperlink w:anchor="_Toc64624217" w:history="1">
        <w:r w:rsidR="00F20243" w:rsidRPr="00B751E0">
          <w:rPr>
            <w:rStyle w:val="Hipercze"/>
            <w:noProof/>
          </w:rPr>
          <w:t xml:space="preserve">VI. </w:t>
        </w:r>
        <w:r w:rsidR="00F20243">
          <w:rPr>
            <w:rStyle w:val="Hipercze"/>
            <w:noProof/>
          </w:rPr>
          <w:tab/>
        </w:r>
        <w:r w:rsidR="00F20243" w:rsidRPr="00B751E0">
          <w:rPr>
            <w:rStyle w:val="Hipercze"/>
            <w:noProof/>
          </w:rPr>
          <w:t>Urlop, czas wolny, emerytura i zwolnienie z obowiązków diakona stałego. Pogrzeb zmarłego diakona</w:t>
        </w:r>
        <w:r w:rsidR="00F20243">
          <w:rPr>
            <w:noProof/>
            <w:webHidden/>
          </w:rPr>
          <w:tab/>
        </w:r>
        <w:r w:rsidR="00F20243">
          <w:rPr>
            <w:noProof/>
            <w:webHidden/>
          </w:rPr>
          <w:fldChar w:fldCharType="begin"/>
        </w:r>
        <w:r w:rsidR="00F20243">
          <w:rPr>
            <w:noProof/>
            <w:webHidden/>
          </w:rPr>
          <w:instrText xml:space="preserve"> PAGEREF _Toc64624217 \h </w:instrText>
        </w:r>
        <w:r w:rsidR="00F20243">
          <w:rPr>
            <w:noProof/>
            <w:webHidden/>
          </w:rPr>
        </w:r>
        <w:r w:rsidR="00F20243">
          <w:rPr>
            <w:noProof/>
            <w:webHidden/>
          </w:rPr>
          <w:fldChar w:fldCharType="separate"/>
        </w:r>
        <w:r w:rsidR="00F20243">
          <w:rPr>
            <w:noProof/>
            <w:webHidden/>
          </w:rPr>
          <w:t>6</w:t>
        </w:r>
        <w:r w:rsidR="00F20243">
          <w:rPr>
            <w:noProof/>
            <w:webHidden/>
          </w:rPr>
          <w:fldChar w:fldCharType="end"/>
        </w:r>
      </w:hyperlink>
    </w:p>
    <w:p w:rsidR="00F20243" w:rsidRDefault="00A651A4" w:rsidP="00901F3B">
      <w:pPr>
        <w:pStyle w:val="Spistreci2"/>
      </w:pPr>
      <w:hyperlink w:anchor="_Toc64624218" w:history="1">
        <w:r w:rsidR="00F20243" w:rsidRPr="00B751E0">
          <w:rPr>
            <w:rStyle w:val="Hipercze"/>
            <w:noProof/>
          </w:rPr>
          <w:t xml:space="preserve">VII. </w:t>
        </w:r>
        <w:r w:rsidR="00F20243">
          <w:rPr>
            <w:rStyle w:val="Hipercze"/>
            <w:noProof/>
          </w:rPr>
          <w:tab/>
        </w:r>
        <w:r w:rsidR="00F20243" w:rsidRPr="00B751E0">
          <w:rPr>
            <w:rStyle w:val="Hipercze"/>
            <w:noProof/>
          </w:rPr>
          <w:t>Postanowienie końcowe</w:t>
        </w:r>
        <w:r w:rsidR="00F20243">
          <w:rPr>
            <w:noProof/>
            <w:webHidden/>
          </w:rPr>
          <w:tab/>
          <w:t>7</w:t>
        </w:r>
      </w:hyperlink>
    </w:p>
    <w:p w:rsidR="00F20243" w:rsidRDefault="00F20243" w:rsidP="00901F3B">
      <w:pPr>
        <w:pStyle w:val="Spistreci2"/>
        <w:rPr>
          <w:szCs w:val="20"/>
        </w:rPr>
      </w:pPr>
      <w:r>
        <w:tab/>
        <w:t>Informacja</w:t>
      </w:r>
      <w:r>
        <w:rPr>
          <w:szCs w:val="20"/>
        </w:rPr>
        <w:fldChar w:fldCharType="end"/>
      </w:r>
      <w:r>
        <w:rPr>
          <w:szCs w:val="20"/>
        </w:rPr>
        <w:tab/>
        <w:t>7</w:t>
      </w:r>
    </w:p>
    <w:p w:rsidR="00F20243" w:rsidRDefault="00F20243" w:rsidP="00901F3B">
      <w:pPr>
        <w:pStyle w:val="Spistreci2"/>
      </w:pPr>
      <w:r>
        <w:tab/>
        <w:t>Skróty kościelnych dokumentów</w:t>
      </w:r>
      <w:r>
        <w:tab/>
        <w:t>7</w:t>
      </w:r>
    </w:p>
    <w:p w:rsidR="00F20243" w:rsidRPr="00901F3B" w:rsidRDefault="00F20243" w:rsidP="00901F3B">
      <w:pPr>
        <w:ind w:firstLine="540"/>
      </w:pPr>
    </w:p>
    <w:p w:rsidR="00F20243" w:rsidRPr="00797EA6" w:rsidRDefault="00F20243" w:rsidP="00901F3B">
      <w:pPr>
        <w:tabs>
          <w:tab w:val="left" w:pos="180"/>
          <w:tab w:val="left" w:pos="540"/>
        </w:tabs>
        <w:rPr>
          <w:szCs w:val="20"/>
        </w:rPr>
      </w:pPr>
    </w:p>
    <w:sectPr w:rsidR="00F20243" w:rsidRPr="00797EA6" w:rsidSect="00334764">
      <w:footerReference w:type="even" r:id="rId7"/>
      <w:footerReference w:type="default" r:id="rId8"/>
      <w:pgSz w:w="11906" w:h="16838"/>
      <w:pgMar w:top="1417" w:right="1417" w:bottom="1417" w:left="1417" w:header="708"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A4" w:rsidRDefault="00A651A4" w:rsidP="00023B86">
      <w:pPr>
        <w:spacing w:after="0" w:line="240" w:lineRule="auto"/>
      </w:pPr>
      <w:r>
        <w:separator/>
      </w:r>
    </w:p>
  </w:endnote>
  <w:endnote w:type="continuationSeparator" w:id="0">
    <w:p w:rsidR="00A651A4" w:rsidRDefault="00A651A4" w:rsidP="0002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43" w:rsidRDefault="00F20243" w:rsidP="00FC094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20243" w:rsidRDefault="00F20243" w:rsidP="0033476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43" w:rsidRDefault="00F20243" w:rsidP="00561F6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50879">
      <w:rPr>
        <w:rStyle w:val="Numerstrony"/>
        <w:noProof/>
      </w:rPr>
      <w:t>3</w:t>
    </w:r>
    <w:r>
      <w:rPr>
        <w:rStyle w:val="Numerstrony"/>
      </w:rPr>
      <w:fldChar w:fldCharType="end"/>
    </w:r>
  </w:p>
  <w:p w:rsidR="00F20243" w:rsidRDefault="00F20243" w:rsidP="00FC0949">
    <w:pPr>
      <w:pStyle w:val="Stopka"/>
      <w:framePr w:wrap="around" w:vAnchor="text" w:hAnchor="margin" w:xAlign="right" w:y="1"/>
      <w:rPr>
        <w:rStyle w:val="Numerstrony"/>
      </w:rPr>
    </w:pPr>
  </w:p>
  <w:p w:rsidR="00F20243" w:rsidRDefault="00F20243" w:rsidP="00FC094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A4" w:rsidRDefault="00A651A4" w:rsidP="00023B86">
      <w:pPr>
        <w:spacing w:after="0" w:line="240" w:lineRule="auto"/>
      </w:pPr>
      <w:r>
        <w:separator/>
      </w:r>
    </w:p>
  </w:footnote>
  <w:footnote w:type="continuationSeparator" w:id="0">
    <w:p w:rsidR="00A651A4" w:rsidRDefault="00A651A4" w:rsidP="00023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F0C50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5240D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EF2C0D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8A24DD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F639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46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20A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60E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DAE74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2086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36D47"/>
    <w:multiLevelType w:val="hybridMultilevel"/>
    <w:tmpl w:val="262E05C4"/>
    <w:lvl w:ilvl="0" w:tplc="0415000F">
      <w:start w:val="15"/>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5313BA8"/>
    <w:multiLevelType w:val="hybridMultilevel"/>
    <w:tmpl w:val="ACC47F9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9852E4"/>
    <w:multiLevelType w:val="hybridMultilevel"/>
    <w:tmpl w:val="6C346FDC"/>
    <w:lvl w:ilvl="0" w:tplc="0415000F">
      <w:start w:val="1"/>
      <w:numFmt w:val="decimal"/>
      <w:lvlText w:val="%1."/>
      <w:lvlJc w:val="left"/>
      <w:pPr>
        <w:tabs>
          <w:tab w:val="num" w:pos="720"/>
        </w:tabs>
        <w:ind w:left="720" w:hanging="360"/>
      </w:pPr>
      <w:rPr>
        <w:rFonts w:cs="Times New Roman"/>
      </w:rPr>
    </w:lvl>
    <w:lvl w:ilvl="1" w:tplc="B6F8C5E4">
      <w:start w:val="1"/>
      <w:numFmt w:val="bullet"/>
      <w:lvlText w:val="–"/>
      <w:lvlJc w:val="left"/>
      <w:pPr>
        <w:tabs>
          <w:tab w:val="num" w:pos="1534"/>
        </w:tabs>
        <w:ind w:left="1534" w:hanging="454"/>
      </w:pPr>
      <w:rPr>
        <w:rFonts w:ascii="Courier New" w:hAnsi="Courier New"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D60B3C"/>
    <w:multiLevelType w:val="multilevel"/>
    <w:tmpl w:val="ACC47F90"/>
    <w:styleLink w:val="StylNumerowanie"/>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65C3E91"/>
    <w:multiLevelType w:val="multilevel"/>
    <w:tmpl w:val="695C78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F12106"/>
    <w:multiLevelType w:val="hybridMultilevel"/>
    <w:tmpl w:val="AB80E158"/>
    <w:lvl w:ilvl="0" w:tplc="BC9887AC">
      <w:start w:val="1"/>
      <w:numFmt w:val="decimal"/>
      <w:pStyle w:val="Listanum1"/>
      <w:lvlText w:val="%1."/>
      <w:lvlJc w:val="left"/>
      <w:pPr>
        <w:tabs>
          <w:tab w:val="num" w:pos="786"/>
        </w:tabs>
        <w:ind w:left="786" w:hanging="360"/>
      </w:pPr>
      <w:rPr>
        <w:rFonts w:cs="Times New Roman"/>
        <w:b/>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6" w15:restartNumberingAfterBreak="0">
    <w:nsid w:val="69860A9D"/>
    <w:multiLevelType w:val="hybridMultilevel"/>
    <w:tmpl w:val="B766672A"/>
    <w:lvl w:ilvl="0" w:tplc="67F49094">
      <w:start w:val="1"/>
      <w:numFmt w:val="decimal"/>
      <w:lvlText w:val="§ %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686B04"/>
    <w:multiLevelType w:val="multilevel"/>
    <w:tmpl w:val="ACC47F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68C1D9D"/>
    <w:multiLevelType w:val="hybridMultilevel"/>
    <w:tmpl w:val="8738EB2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DA6118"/>
    <w:multiLevelType w:val="hybridMultilevel"/>
    <w:tmpl w:val="ECAAEE2E"/>
    <w:lvl w:ilvl="0" w:tplc="0874CF36">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F0A63C5"/>
    <w:multiLevelType w:val="hybridMultilevel"/>
    <w:tmpl w:val="0A4AF23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0"/>
  </w:num>
  <w:num w:numId="2">
    <w:abstractNumId w:val="19"/>
  </w:num>
  <w:num w:numId="3">
    <w:abstractNumId w:val="10"/>
  </w:num>
  <w:num w:numId="4">
    <w:abstractNumId w:val="15"/>
  </w:num>
  <w:num w:numId="5">
    <w:abstractNumId w:val="16"/>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 w:numId="17">
    <w:abstractNumId w:val="17"/>
  </w:num>
  <w:num w:numId="18">
    <w:abstractNumId w:val="12"/>
  </w:num>
  <w:num w:numId="19">
    <w:abstractNumId w:val="13"/>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2C2"/>
    <w:rsid w:val="000018B7"/>
    <w:rsid w:val="00023B86"/>
    <w:rsid w:val="0008353E"/>
    <w:rsid w:val="00095797"/>
    <w:rsid w:val="000F416A"/>
    <w:rsid w:val="00122257"/>
    <w:rsid w:val="00150879"/>
    <w:rsid w:val="00165ECA"/>
    <w:rsid w:val="00183455"/>
    <w:rsid w:val="00183A74"/>
    <w:rsid w:val="00185A8A"/>
    <w:rsid w:val="00187557"/>
    <w:rsid w:val="001A2B57"/>
    <w:rsid w:val="001D338B"/>
    <w:rsid w:val="001E4BC8"/>
    <w:rsid w:val="002151E8"/>
    <w:rsid w:val="00223E83"/>
    <w:rsid w:val="00283C1F"/>
    <w:rsid w:val="002B7739"/>
    <w:rsid w:val="002D75BE"/>
    <w:rsid w:val="00322F83"/>
    <w:rsid w:val="00334764"/>
    <w:rsid w:val="00365E52"/>
    <w:rsid w:val="003753A1"/>
    <w:rsid w:val="003902A1"/>
    <w:rsid w:val="003A3AEB"/>
    <w:rsid w:val="003B0757"/>
    <w:rsid w:val="003C519F"/>
    <w:rsid w:val="00491B74"/>
    <w:rsid w:val="004D41A2"/>
    <w:rsid w:val="00501D24"/>
    <w:rsid w:val="00504A1B"/>
    <w:rsid w:val="00512A95"/>
    <w:rsid w:val="00513F50"/>
    <w:rsid w:val="00534B6E"/>
    <w:rsid w:val="00561F6C"/>
    <w:rsid w:val="005805A8"/>
    <w:rsid w:val="005A63C4"/>
    <w:rsid w:val="005B3CE1"/>
    <w:rsid w:val="005E2727"/>
    <w:rsid w:val="005F4581"/>
    <w:rsid w:val="005F7893"/>
    <w:rsid w:val="00601D5D"/>
    <w:rsid w:val="006071AA"/>
    <w:rsid w:val="00622B03"/>
    <w:rsid w:val="00636DCB"/>
    <w:rsid w:val="00666D7C"/>
    <w:rsid w:val="00666DBC"/>
    <w:rsid w:val="00680DDC"/>
    <w:rsid w:val="00687A8B"/>
    <w:rsid w:val="00696DFC"/>
    <w:rsid w:val="00737505"/>
    <w:rsid w:val="00740627"/>
    <w:rsid w:val="00747C86"/>
    <w:rsid w:val="00760967"/>
    <w:rsid w:val="00784635"/>
    <w:rsid w:val="00797EA6"/>
    <w:rsid w:val="007A4B8B"/>
    <w:rsid w:val="007B67E1"/>
    <w:rsid w:val="007C2C1D"/>
    <w:rsid w:val="007E715E"/>
    <w:rsid w:val="00806DBF"/>
    <w:rsid w:val="0080709E"/>
    <w:rsid w:val="008237E5"/>
    <w:rsid w:val="008246C6"/>
    <w:rsid w:val="008350E6"/>
    <w:rsid w:val="00835E43"/>
    <w:rsid w:val="00845DF7"/>
    <w:rsid w:val="00854E20"/>
    <w:rsid w:val="00872A0D"/>
    <w:rsid w:val="00890164"/>
    <w:rsid w:val="008B64BA"/>
    <w:rsid w:val="008B74A2"/>
    <w:rsid w:val="008E0CD1"/>
    <w:rsid w:val="008E18DA"/>
    <w:rsid w:val="008F0952"/>
    <w:rsid w:val="00901F3B"/>
    <w:rsid w:val="00902E34"/>
    <w:rsid w:val="00915E47"/>
    <w:rsid w:val="00970D09"/>
    <w:rsid w:val="009730ED"/>
    <w:rsid w:val="0098275F"/>
    <w:rsid w:val="009B5816"/>
    <w:rsid w:val="009C25C6"/>
    <w:rsid w:val="009C717E"/>
    <w:rsid w:val="009E14FD"/>
    <w:rsid w:val="009E7F3B"/>
    <w:rsid w:val="009F60E0"/>
    <w:rsid w:val="00A16E22"/>
    <w:rsid w:val="00A1780E"/>
    <w:rsid w:val="00A179A0"/>
    <w:rsid w:val="00A63779"/>
    <w:rsid w:val="00A651A4"/>
    <w:rsid w:val="00AA54A1"/>
    <w:rsid w:val="00AA71D0"/>
    <w:rsid w:val="00AB345B"/>
    <w:rsid w:val="00AC3F37"/>
    <w:rsid w:val="00AF627A"/>
    <w:rsid w:val="00B252C2"/>
    <w:rsid w:val="00B751E0"/>
    <w:rsid w:val="00BA18D8"/>
    <w:rsid w:val="00C17242"/>
    <w:rsid w:val="00C176AE"/>
    <w:rsid w:val="00C334F2"/>
    <w:rsid w:val="00C477B6"/>
    <w:rsid w:val="00C632CD"/>
    <w:rsid w:val="00C67ED2"/>
    <w:rsid w:val="00C8139E"/>
    <w:rsid w:val="00C84C8F"/>
    <w:rsid w:val="00C91A2B"/>
    <w:rsid w:val="00C949BC"/>
    <w:rsid w:val="00CD5383"/>
    <w:rsid w:val="00CE67AD"/>
    <w:rsid w:val="00CE6AD9"/>
    <w:rsid w:val="00D03D3B"/>
    <w:rsid w:val="00D51EE2"/>
    <w:rsid w:val="00D6177B"/>
    <w:rsid w:val="00D70659"/>
    <w:rsid w:val="00D84C14"/>
    <w:rsid w:val="00D8602E"/>
    <w:rsid w:val="00D921D2"/>
    <w:rsid w:val="00DA1CA0"/>
    <w:rsid w:val="00DA6402"/>
    <w:rsid w:val="00DC3311"/>
    <w:rsid w:val="00DD6CBE"/>
    <w:rsid w:val="00E25F55"/>
    <w:rsid w:val="00E609CD"/>
    <w:rsid w:val="00EB2A77"/>
    <w:rsid w:val="00ED1AA5"/>
    <w:rsid w:val="00ED5A8D"/>
    <w:rsid w:val="00EE6B6E"/>
    <w:rsid w:val="00EF24E6"/>
    <w:rsid w:val="00F20243"/>
    <w:rsid w:val="00F34305"/>
    <w:rsid w:val="00F41498"/>
    <w:rsid w:val="00F523C2"/>
    <w:rsid w:val="00F711C1"/>
    <w:rsid w:val="00F73B08"/>
    <w:rsid w:val="00F8323E"/>
    <w:rsid w:val="00FB25C0"/>
    <w:rsid w:val="00FC0949"/>
    <w:rsid w:val="00FE4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78A70"/>
  <w15:docId w15:val="{16FC9100-7EF8-4DEE-BE76-2045DB99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0CD1"/>
    <w:pPr>
      <w:spacing w:after="120" w:line="280" w:lineRule="exact"/>
    </w:pPr>
    <w:rPr>
      <w:rFonts w:ascii="Times New Roman" w:hAnsi="Times New Roman"/>
      <w:sz w:val="24"/>
      <w:szCs w:val="22"/>
      <w:lang w:eastAsia="en-US"/>
    </w:rPr>
  </w:style>
  <w:style w:type="paragraph" w:styleId="Nagwek2">
    <w:name w:val="heading 2"/>
    <w:basedOn w:val="Normalny"/>
    <w:next w:val="Normalny"/>
    <w:link w:val="Nagwek2Znak"/>
    <w:uiPriority w:val="99"/>
    <w:qFormat/>
    <w:locked/>
    <w:rsid w:val="009C25C6"/>
    <w:pPr>
      <w:keepNext/>
      <w:spacing w:before="360" w:after="180" w:line="320" w:lineRule="exact"/>
      <w:jc w:val="center"/>
      <w:outlineLvl w:val="1"/>
    </w:pPr>
    <w:rPr>
      <w:b/>
      <w:bCs/>
      <w:iCs/>
      <w:sz w:val="25"/>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semiHidden/>
    <w:locked/>
    <w:rsid w:val="00915E47"/>
    <w:rPr>
      <w:rFonts w:ascii="Cambria" w:hAnsi="Cambria" w:cs="Times New Roman"/>
      <w:b/>
      <w:bCs/>
      <w:i/>
      <w:iCs/>
      <w:sz w:val="28"/>
      <w:szCs w:val="28"/>
      <w:lang w:eastAsia="en-US"/>
    </w:rPr>
  </w:style>
  <w:style w:type="paragraph" w:styleId="Bezodstpw">
    <w:name w:val="No Spacing"/>
    <w:uiPriority w:val="99"/>
    <w:qFormat/>
    <w:rsid w:val="00C17242"/>
    <w:rPr>
      <w:sz w:val="22"/>
      <w:szCs w:val="22"/>
      <w:lang w:eastAsia="en-US"/>
    </w:rPr>
  </w:style>
  <w:style w:type="paragraph" w:styleId="Akapitzlist">
    <w:name w:val="List Paragraph"/>
    <w:basedOn w:val="Normalny"/>
    <w:uiPriority w:val="99"/>
    <w:qFormat/>
    <w:rsid w:val="00696DFC"/>
    <w:pPr>
      <w:ind w:left="720"/>
      <w:contextualSpacing/>
    </w:pPr>
  </w:style>
  <w:style w:type="paragraph" w:styleId="Tekstprzypisukocowego">
    <w:name w:val="endnote text"/>
    <w:basedOn w:val="Normalny"/>
    <w:link w:val="TekstprzypisukocowegoZnak"/>
    <w:uiPriority w:val="99"/>
    <w:semiHidden/>
    <w:rsid w:val="00023B86"/>
    <w:pPr>
      <w:spacing w:after="0" w:line="240" w:lineRule="auto"/>
    </w:pPr>
    <w:rPr>
      <w:sz w:val="20"/>
      <w:szCs w:val="20"/>
    </w:rPr>
  </w:style>
  <w:style w:type="character" w:customStyle="1" w:styleId="TekstprzypisukocowegoZnak">
    <w:name w:val="Tekst przypisu końcowego Znak"/>
    <w:link w:val="Tekstprzypisukocowego"/>
    <w:uiPriority w:val="99"/>
    <w:semiHidden/>
    <w:locked/>
    <w:rsid w:val="00023B86"/>
    <w:rPr>
      <w:rFonts w:cs="Times New Roman"/>
      <w:sz w:val="20"/>
      <w:szCs w:val="20"/>
    </w:rPr>
  </w:style>
  <w:style w:type="character" w:styleId="Odwoanieprzypisukocowego">
    <w:name w:val="endnote reference"/>
    <w:uiPriority w:val="99"/>
    <w:semiHidden/>
    <w:rsid w:val="00023B86"/>
    <w:rPr>
      <w:rFonts w:cs="Times New Roman"/>
      <w:vertAlign w:val="superscript"/>
    </w:rPr>
  </w:style>
  <w:style w:type="paragraph" w:customStyle="1" w:styleId="Listanum1">
    <w:name w:val="Lista num1"/>
    <w:basedOn w:val="Normalny"/>
    <w:uiPriority w:val="99"/>
    <w:rsid w:val="009C717E"/>
    <w:pPr>
      <w:numPr>
        <w:numId w:val="4"/>
      </w:numPr>
      <w:spacing w:after="200" w:line="240" w:lineRule="auto"/>
      <w:jc w:val="both"/>
    </w:pPr>
    <w:rPr>
      <w:rFonts w:eastAsia="Times New Roman"/>
      <w:szCs w:val="24"/>
      <w:lang w:eastAsia="ja-JP"/>
    </w:rPr>
  </w:style>
  <w:style w:type="paragraph" w:styleId="Nagwek">
    <w:name w:val="header"/>
    <w:basedOn w:val="Normalny"/>
    <w:link w:val="NagwekZnak"/>
    <w:uiPriority w:val="99"/>
    <w:rsid w:val="00AC3F37"/>
    <w:pPr>
      <w:tabs>
        <w:tab w:val="center" w:pos="4536"/>
        <w:tab w:val="right" w:pos="9072"/>
      </w:tabs>
      <w:spacing w:after="0" w:line="240" w:lineRule="auto"/>
    </w:pPr>
  </w:style>
  <w:style w:type="character" w:customStyle="1" w:styleId="NagwekZnak">
    <w:name w:val="Nagłówek Znak"/>
    <w:link w:val="Nagwek"/>
    <w:uiPriority w:val="99"/>
    <w:locked/>
    <w:rsid w:val="00AC3F37"/>
    <w:rPr>
      <w:rFonts w:cs="Times New Roman"/>
    </w:rPr>
  </w:style>
  <w:style w:type="paragraph" w:styleId="Stopka">
    <w:name w:val="footer"/>
    <w:basedOn w:val="Normalny"/>
    <w:link w:val="StopkaZnak"/>
    <w:uiPriority w:val="99"/>
    <w:rsid w:val="00AC3F37"/>
    <w:pPr>
      <w:tabs>
        <w:tab w:val="center" w:pos="4536"/>
        <w:tab w:val="right" w:pos="9072"/>
      </w:tabs>
      <w:spacing w:after="0" w:line="240" w:lineRule="auto"/>
    </w:pPr>
  </w:style>
  <w:style w:type="character" w:customStyle="1" w:styleId="StopkaZnak">
    <w:name w:val="Stopka Znak"/>
    <w:link w:val="Stopka"/>
    <w:uiPriority w:val="99"/>
    <w:locked/>
    <w:rsid w:val="00AC3F37"/>
    <w:rPr>
      <w:rFonts w:cs="Times New Roman"/>
    </w:rPr>
  </w:style>
  <w:style w:type="paragraph" w:customStyle="1" w:styleId="StylNoSpacingTimesNewRomanaciski16ptaciskiPo">
    <w:name w:val="Styl No Spacing + Times New Roman (Łaciński) 16 pt (Łaciński) Po..."/>
    <w:basedOn w:val="Bezodstpw"/>
    <w:uiPriority w:val="99"/>
    <w:rsid w:val="00872A0D"/>
    <w:pPr>
      <w:spacing w:line="400" w:lineRule="exact"/>
      <w:jc w:val="center"/>
    </w:pPr>
    <w:rPr>
      <w:rFonts w:ascii="Times New Roman" w:hAnsi="Times New Roman"/>
      <w:b/>
      <w:caps/>
      <w:sz w:val="32"/>
    </w:rPr>
  </w:style>
  <w:style w:type="paragraph" w:customStyle="1" w:styleId="StylNoSpacingTimesNewRomanaciski12pt">
    <w:name w:val="Styl No Spacing + Times New Roman (Łaciński) 12 pt"/>
    <w:basedOn w:val="Bezodstpw"/>
    <w:uiPriority w:val="99"/>
    <w:rsid w:val="008E0CD1"/>
    <w:pPr>
      <w:spacing w:after="120"/>
    </w:pPr>
    <w:rPr>
      <w:rFonts w:ascii="Times New Roman" w:hAnsi="Times New Roman"/>
      <w:sz w:val="24"/>
    </w:rPr>
  </w:style>
  <w:style w:type="character" w:styleId="Numerstrony">
    <w:name w:val="page number"/>
    <w:uiPriority w:val="99"/>
    <w:rsid w:val="00334764"/>
    <w:rPr>
      <w:rFonts w:cs="Times New Roman"/>
    </w:rPr>
  </w:style>
  <w:style w:type="paragraph" w:customStyle="1" w:styleId="StylNoSpacingTimesNewRoman12ptWyjustowanyPo6pt">
    <w:name w:val="Styl No Spacing + Times New Roman 12 pt Wyjustowany Po:  6 pt"/>
    <w:basedOn w:val="Bezodstpw"/>
    <w:uiPriority w:val="99"/>
    <w:rsid w:val="008350E6"/>
    <w:pPr>
      <w:spacing w:after="120"/>
      <w:ind w:firstLine="57"/>
      <w:jc w:val="both"/>
    </w:pPr>
    <w:rPr>
      <w:rFonts w:ascii="Times New Roman" w:hAnsi="Times New Roman"/>
      <w:sz w:val="24"/>
      <w:szCs w:val="24"/>
    </w:rPr>
  </w:style>
  <w:style w:type="paragraph" w:styleId="Spistreci2">
    <w:name w:val="toc 2"/>
    <w:basedOn w:val="Normalny"/>
    <w:next w:val="Normalny"/>
    <w:autoRedefine/>
    <w:uiPriority w:val="99"/>
    <w:semiHidden/>
    <w:locked/>
    <w:rsid w:val="00901F3B"/>
    <w:pPr>
      <w:tabs>
        <w:tab w:val="left" w:pos="540"/>
        <w:tab w:val="right" w:leader="dot" w:pos="9062"/>
      </w:tabs>
      <w:ind w:left="720" w:hanging="720"/>
    </w:pPr>
  </w:style>
  <w:style w:type="character" w:styleId="Hipercze">
    <w:name w:val="Hyperlink"/>
    <w:uiPriority w:val="99"/>
    <w:rsid w:val="008246C6"/>
    <w:rPr>
      <w:rFonts w:cs="Times New Roman"/>
      <w:color w:val="0000FF"/>
      <w:u w:val="single"/>
    </w:rPr>
  </w:style>
  <w:style w:type="character" w:styleId="Pogrubienie">
    <w:name w:val="Strong"/>
    <w:uiPriority w:val="99"/>
    <w:qFormat/>
    <w:locked/>
    <w:rsid w:val="00D6177B"/>
    <w:rPr>
      <w:rFonts w:cs="Times New Roman"/>
      <w:b/>
      <w:bCs/>
    </w:rPr>
  </w:style>
  <w:style w:type="paragraph" w:styleId="NormalnyWeb">
    <w:name w:val="Normal (Web)"/>
    <w:basedOn w:val="Normalny"/>
    <w:uiPriority w:val="99"/>
    <w:rsid w:val="003C519F"/>
    <w:pPr>
      <w:spacing w:after="300" w:line="240" w:lineRule="auto"/>
    </w:pPr>
    <w:rPr>
      <w:szCs w:val="24"/>
      <w:lang w:eastAsia="pl-PL" w:bidi="mr-IN"/>
    </w:rPr>
  </w:style>
  <w:style w:type="numbering" w:customStyle="1" w:styleId="StylNumerowanie">
    <w:name w:val="Styl Numerowanie"/>
    <w:rsid w:val="00A403E6"/>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61348">
      <w:marLeft w:val="0"/>
      <w:marRight w:val="0"/>
      <w:marTop w:val="0"/>
      <w:marBottom w:val="0"/>
      <w:divBdr>
        <w:top w:val="none" w:sz="0" w:space="0" w:color="auto"/>
        <w:left w:val="none" w:sz="0" w:space="0" w:color="auto"/>
        <w:bottom w:val="none" w:sz="0" w:space="0" w:color="auto"/>
        <w:right w:val="none" w:sz="0" w:space="0" w:color="auto"/>
      </w:divBdr>
      <w:divsChild>
        <w:div w:id="741761347">
          <w:marLeft w:val="0"/>
          <w:marRight w:val="0"/>
          <w:marTop w:val="0"/>
          <w:marBottom w:val="0"/>
          <w:divBdr>
            <w:top w:val="none" w:sz="0" w:space="0" w:color="auto"/>
            <w:left w:val="none" w:sz="0" w:space="0" w:color="auto"/>
            <w:bottom w:val="none" w:sz="0" w:space="0" w:color="auto"/>
            <w:right w:val="none" w:sz="0" w:space="0" w:color="auto"/>
          </w:divBdr>
          <w:divsChild>
            <w:div w:id="741761346">
              <w:marLeft w:val="0"/>
              <w:marRight w:val="0"/>
              <w:marTop w:val="900"/>
              <w:marBottom w:val="900"/>
              <w:divBdr>
                <w:top w:val="none" w:sz="0" w:space="0" w:color="auto"/>
                <w:left w:val="none" w:sz="0" w:space="0" w:color="auto"/>
                <w:bottom w:val="none" w:sz="0" w:space="0" w:color="auto"/>
                <w:right w:val="none" w:sz="0" w:space="0" w:color="auto"/>
              </w:divBdr>
              <w:divsChild>
                <w:div w:id="741761343">
                  <w:marLeft w:val="0"/>
                  <w:marRight w:val="0"/>
                  <w:marTop w:val="0"/>
                  <w:marBottom w:val="0"/>
                  <w:divBdr>
                    <w:top w:val="none" w:sz="0" w:space="0" w:color="auto"/>
                    <w:left w:val="none" w:sz="0" w:space="0" w:color="auto"/>
                    <w:bottom w:val="none" w:sz="0" w:space="0" w:color="auto"/>
                    <w:right w:val="none" w:sz="0" w:space="0" w:color="auto"/>
                  </w:divBdr>
                  <w:divsChild>
                    <w:div w:id="741761345">
                      <w:marLeft w:val="0"/>
                      <w:marRight w:val="0"/>
                      <w:marTop w:val="0"/>
                      <w:marBottom w:val="0"/>
                      <w:divBdr>
                        <w:top w:val="none" w:sz="0" w:space="0" w:color="auto"/>
                        <w:left w:val="none" w:sz="0" w:space="0" w:color="auto"/>
                        <w:bottom w:val="none" w:sz="0" w:space="0" w:color="auto"/>
                        <w:right w:val="none" w:sz="0" w:space="0" w:color="auto"/>
                      </w:divBdr>
                      <w:divsChild>
                        <w:div w:id="741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8</Pages>
  <Words>3051</Words>
  <Characters>18312</Characters>
  <Application>Microsoft Office Word</Application>
  <DocSecurity>0</DocSecurity>
  <Lines>152</Lines>
  <Paragraphs>42</Paragraphs>
  <ScaleCrop>false</ScaleCrop>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lukasz.wolanski.85@gmail.com</dc:creator>
  <cp:keywords/>
  <dc:description/>
  <cp:lastModifiedBy>lukasz.wolanski.85@gmail.com</cp:lastModifiedBy>
  <cp:revision>23</cp:revision>
  <dcterms:created xsi:type="dcterms:W3CDTF">2021-02-11T18:15:00Z</dcterms:created>
  <dcterms:modified xsi:type="dcterms:W3CDTF">2021-04-11T22:51:00Z</dcterms:modified>
</cp:coreProperties>
</file>